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1879" w14:textId="77777777" w:rsidR="00235320" w:rsidRDefault="00235320" w:rsidP="00235320">
      <w:pPr>
        <w:pStyle w:val="Header"/>
        <w:tabs>
          <w:tab w:val="left" w:pos="720"/>
        </w:tabs>
        <w:rPr>
          <w:rFonts w:ascii="Arial" w:hAnsi="Arial" w:cs="Arial"/>
          <w:szCs w:val="24"/>
          <w:lang w:val="en-GB"/>
        </w:rPr>
      </w:pPr>
    </w:p>
    <w:p w14:paraId="338CADF4" w14:textId="77777777" w:rsidR="00DD5217" w:rsidRPr="00E61D15" w:rsidRDefault="00DD5217" w:rsidP="00235320">
      <w:pPr>
        <w:pStyle w:val="Heading1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E61D15">
        <w:rPr>
          <w:rFonts w:ascii="Arial" w:hAnsi="Arial" w:cs="Arial"/>
          <w:b/>
          <w:bCs/>
          <w:sz w:val="24"/>
          <w:szCs w:val="24"/>
        </w:rPr>
        <w:t>Job Description</w:t>
      </w:r>
    </w:p>
    <w:p w14:paraId="36FA34DF" w14:textId="5C32FBBF" w:rsidR="00235320" w:rsidRPr="00E61D15" w:rsidRDefault="003918E4" w:rsidP="00235320">
      <w:pPr>
        <w:pStyle w:val="Heading1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E61D15">
        <w:rPr>
          <w:rFonts w:ascii="Arial" w:hAnsi="Arial" w:cs="Arial"/>
          <w:b/>
          <w:bCs/>
          <w:sz w:val="24"/>
          <w:szCs w:val="24"/>
        </w:rPr>
        <w:t>Young Person</w:t>
      </w:r>
      <w:r w:rsidR="0041394C" w:rsidRPr="00E61D15">
        <w:rPr>
          <w:rFonts w:ascii="Arial" w:hAnsi="Arial" w:cs="Arial"/>
          <w:b/>
          <w:bCs/>
          <w:sz w:val="24"/>
          <w:szCs w:val="24"/>
        </w:rPr>
        <w:t>’</w:t>
      </w:r>
      <w:r w:rsidRPr="00E61D15">
        <w:rPr>
          <w:rFonts w:ascii="Arial" w:hAnsi="Arial" w:cs="Arial"/>
          <w:b/>
          <w:bCs/>
          <w:sz w:val="24"/>
          <w:szCs w:val="24"/>
        </w:rPr>
        <w:t>s</w:t>
      </w:r>
      <w:r w:rsidR="004E0B44" w:rsidRPr="00E61D1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1D15">
        <w:rPr>
          <w:rFonts w:ascii="Arial" w:hAnsi="Arial" w:cs="Arial"/>
          <w:b/>
          <w:bCs/>
          <w:sz w:val="24"/>
          <w:szCs w:val="24"/>
        </w:rPr>
        <w:t>Worker</w:t>
      </w:r>
    </w:p>
    <w:p w14:paraId="37CB1093" w14:textId="3F667F03" w:rsidR="00235320" w:rsidRPr="00E61D15" w:rsidRDefault="00235320" w:rsidP="00235320">
      <w:pPr>
        <w:spacing w:before="120" w:after="120"/>
        <w:rPr>
          <w:rFonts w:ascii="Arial" w:hAnsi="Arial" w:cs="Arial"/>
          <w:sz w:val="24"/>
          <w:szCs w:val="24"/>
        </w:rPr>
      </w:pPr>
      <w:r w:rsidRPr="00E61D15">
        <w:rPr>
          <w:rFonts w:ascii="Arial" w:hAnsi="Arial" w:cs="Arial"/>
          <w:b/>
          <w:bCs/>
          <w:sz w:val="24"/>
          <w:szCs w:val="24"/>
        </w:rPr>
        <w:t>Job title:</w:t>
      </w:r>
      <w:r w:rsidRPr="00E61D15">
        <w:rPr>
          <w:rFonts w:ascii="Arial" w:hAnsi="Arial" w:cs="Arial"/>
          <w:b/>
          <w:bCs/>
          <w:sz w:val="24"/>
          <w:szCs w:val="24"/>
        </w:rPr>
        <w:tab/>
      </w:r>
      <w:r w:rsidRPr="00E61D15">
        <w:rPr>
          <w:rFonts w:ascii="Arial" w:hAnsi="Arial" w:cs="Arial"/>
          <w:b/>
          <w:bCs/>
          <w:sz w:val="24"/>
          <w:szCs w:val="24"/>
        </w:rPr>
        <w:tab/>
      </w:r>
      <w:r w:rsidR="003918E4" w:rsidRPr="00E61D15">
        <w:rPr>
          <w:rFonts w:ascii="Arial" w:hAnsi="Arial" w:cs="Arial"/>
          <w:sz w:val="24"/>
          <w:szCs w:val="24"/>
        </w:rPr>
        <w:t>Young Persons Worker</w:t>
      </w:r>
      <w:r w:rsidR="00987543" w:rsidRPr="00E61D15">
        <w:rPr>
          <w:rFonts w:ascii="Arial" w:hAnsi="Arial" w:cs="Arial"/>
          <w:sz w:val="24"/>
          <w:szCs w:val="24"/>
        </w:rPr>
        <w:t xml:space="preserve"> </w:t>
      </w:r>
    </w:p>
    <w:p w14:paraId="0447AEC6" w14:textId="36D3E6A9" w:rsidR="00235320" w:rsidRPr="00E61D15" w:rsidRDefault="00235320" w:rsidP="00235320">
      <w:pPr>
        <w:spacing w:before="120" w:after="120"/>
        <w:ind w:left="2160" w:hanging="2160"/>
        <w:rPr>
          <w:rFonts w:ascii="Arial" w:hAnsi="Arial" w:cs="Arial"/>
          <w:sz w:val="24"/>
          <w:szCs w:val="24"/>
        </w:rPr>
      </w:pPr>
      <w:r w:rsidRPr="00E61D15">
        <w:rPr>
          <w:rFonts w:ascii="Arial" w:hAnsi="Arial" w:cs="Arial"/>
          <w:b/>
          <w:bCs/>
          <w:sz w:val="24"/>
          <w:szCs w:val="24"/>
        </w:rPr>
        <w:t xml:space="preserve">Reporting to: </w:t>
      </w:r>
      <w:r w:rsidRPr="00E61D15">
        <w:rPr>
          <w:rFonts w:ascii="Arial" w:hAnsi="Arial" w:cs="Arial"/>
          <w:b/>
          <w:bCs/>
          <w:sz w:val="24"/>
          <w:szCs w:val="24"/>
        </w:rPr>
        <w:tab/>
      </w:r>
      <w:r w:rsidR="00C82585">
        <w:rPr>
          <w:rFonts w:ascii="Arial" w:hAnsi="Arial" w:cs="Arial"/>
          <w:sz w:val="24"/>
          <w:szCs w:val="24"/>
        </w:rPr>
        <w:t>Young Person’s Lead Worker</w:t>
      </w:r>
      <w:r w:rsidR="00794ED6">
        <w:rPr>
          <w:rFonts w:ascii="Arial" w:hAnsi="Arial" w:cs="Arial"/>
          <w:sz w:val="24"/>
          <w:szCs w:val="24"/>
        </w:rPr>
        <w:t xml:space="preserve">, </w:t>
      </w:r>
      <w:r w:rsidR="007D1B71">
        <w:rPr>
          <w:rFonts w:ascii="Arial" w:hAnsi="Arial" w:cs="Arial"/>
          <w:sz w:val="24"/>
          <w:szCs w:val="24"/>
        </w:rPr>
        <w:t xml:space="preserve">Home based initially - covering </w:t>
      </w:r>
      <w:r w:rsidR="003878D3">
        <w:rPr>
          <w:rFonts w:ascii="Arial" w:hAnsi="Arial" w:cs="Arial"/>
          <w:sz w:val="24"/>
          <w:szCs w:val="24"/>
        </w:rPr>
        <w:t xml:space="preserve">mainly Tamworth, Lichfield and Cannock </w:t>
      </w:r>
      <w:r w:rsidR="00794ED6">
        <w:rPr>
          <w:rFonts w:ascii="Arial" w:hAnsi="Arial" w:cs="Arial"/>
          <w:sz w:val="24"/>
          <w:szCs w:val="24"/>
        </w:rPr>
        <w:t>Client Focus</w:t>
      </w:r>
      <w:r w:rsidR="007D1B71">
        <w:rPr>
          <w:rFonts w:ascii="Arial" w:hAnsi="Arial" w:cs="Arial"/>
          <w:sz w:val="24"/>
          <w:szCs w:val="24"/>
        </w:rPr>
        <w:t xml:space="preserve"> Area</w:t>
      </w:r>
      <w:r w:rsidR="00794ED6">
        <w:rPr>
          <w:rFonts w:ascii="Arial" w:hAnsi="Arial" w:cs="Arial"/>
          <w:sz w:val="24"/>
          <w:szCs w:val="24"/>
        </w:rPr>
        <w:t xml:space="preserve"> with expectation to travel to main office in Burton </w:t>
      </w:r>
      <w:r w:rsidR="003878D3">
        <w:rPr>
          <w:rFonts w:ascii="Arial" w:hAnsi="Arial" w:cs="Arial"/>
          <w:sz w:val="24"/>
          <w:szCs w:val="24"/>
        </w:rPr>
        <w:t>on Trent</w:t>
      </w:r>
      <w:r w:rsidR="007D1B71">
        <w:rPr>
          <w:rFonts w:ascii="Arial" w:hAnsi="Arial" w:cs="Arial"/>
          <w:sz w:val="24"/>
          <w:szCs w:val="24"/>
        </w:rPr>
        <w:t xml:space="preserve"> for training and meetings.</w:t>
      </w:r>
    </w:p>
    <w:p w14:paraId="4D088D76" w14:textId="2B38A313" w:rsidR="004B2FB3" w:rsidRPr="00E61D15" w:rsidRDefault="00235320" w:rsidP="00235320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E61D15">
        <w:rPr>
          <w:rFonts w:ascii="Arial" w:hAnsi="Arial" w:cs="Arial"/>
          <w:b/>
          <w:bCs/>
          <w:sz w:val="24"/>
          <w:szCs w:val="24"/>
        </w:rPr>
        <w:t>Salary:</w:t>
      </w:r>
      <w:r w:rsidRPr="00E61D15">
        <w:rPr>
          <w:rFonts w:ascii="Arial" w:hAnsi="Arial" w:cs="Arial"/>
          <w:b/>
          <w:bCs/>
          <w:sz w:val="24"/>
          <w:szCs w:val="24"/>
        </w:rPr>
        <w:tab/>
      </w:r>
      <w:r w:rsidRPr="00E61D15">
        <w:rPr>
          <w:rFonts w:ascii="Arial" w:hAnsi="Arial" w:cs="Arial"/>
          <w:b/>
          <w:bCs/>
          <w:sz w:val="24"/>
          <w:szCs w:val="24"/>
        </w:rPr>
        <w:tab/>
      </w:r>
      <w:r w:rsidR="00CA52E6" w:rsidRPr="00E61D15">
        <w:rPr>
          <w:rFonts w:ascii="Arial" w:hAnsi="Arial" w:cs="Arial"/>
          <w:bCs/>
          <w:sz w:val="24"/>
          <w:szCs w:val="24"/>
        </w:rPr>
        <w:t>£2</w:t>
      </w:r>
      <w:r w:rsidR="00C82585">
        <w:rPr>
          <w:rFonts w:ascii="Arial" w:hAnsi="Arial" w:cs="Arial"/>
          <w:bCs/>
          <w:sz w:val="24"/>
          <w:szCs w:val="24"/>
        </w:rPr>
        <w:t>2</w:t>
      </w:r>
      <w:r w:rsidR="00CA52E6" w:rsidRPr="00E61D15">
        <w:rPr>
          <w:rFonts w:ascii="Arial" w:hAnsi="Arial" w:cs="Arial"/>
          <w:bCs/>
          <w:sz w:val="24"/>
          <w:szCs w:val="24"/>
        </w:rPr>
        <w:t>,000</w:t>
      </w:r>
      <w:r w:rsidR="00FA6E43" w:rsidRPr="00E61D15">
        <w:rPr>
          <w:rFonts w:ascii="Arial" w:hAnsi="Arial" w:cs="Arial"/>
          <w:bCs/>
          <w:sz w:val="24"/>
          <w:szCs w:val="24"/>
        </w:rPr>
        <w:t xml:space="preserve"> </w:t>
      </w:r>
      <w:r w:rsidR="007D1B71">
        <w:rPr>
          <w:rFonts w:ascii="Arial" w:hAnsi="Arial" w:cs="Arial"/>
          <w:bCs/>
          <w:sz w:val="24"/>
          <w:szCs w:val="24"/>
        </w:rPr>
        <w:t xml:space="preserve">pro rata </w:t>
      </w:r>
      <w:r w:rsidR="00794ED6">
        <w:rPr>
          <w:rFonts w:ascii="Arial" w:hAnsi="Arial" w:cs="Arial"/>
          <w:bCs/>
          <w:sz w:val="24"/>
          <w:szCs w:val="24"/>
        </w:rPr>
        <w:t>2 Years Initially and then subject to funding.</w:t>
      </w:r>
    </w:p>
    <w:p w14:paraId="5C27D629" w14:textId="2BD8B554" w:rsidR="00235320" w:rsidRPr="00E61D15" w:rsidRDefault="00235320" w:rsidP="00235320">
      <w:pPr>
        <w:spacing w:before="120" w:after="120"/>
        <w:rPr>
          <w:rFonts w:ascii="Arial" w:hAnsi="Arial" w:cs="Arial"/>
          <w:sz w:val="24"/>
          <w:szCs w:val="24"/>
        </w:rPr>
      </w:pPr>
      <w:r w:rsidRPr="00E61D15">
        <w:rPr>
          <w:rFonts w:ascii="Arial" w:hAnsi="Arial" w:cs="Arial"/>
          <w:b/>
          <w:bCs/>
          <w:sz w:val="24"/>
          <w:szCs w:val="24"/>
        </w:rPr>
        <w:t>Hours:</w:t>
      </w:r>
      <w:r w:rsidRPr="00E61D15">
        <w:rPr>
          <w:rFonts w:ascii="Arial" w:hAnsi="Arial" w:cs="Arial"/>
          <w:b/>
          <w:bCs/>
          <w:sz w:val="24"/>
          <w:szCs w:val="24"/>
        </w:rPr>
        <w:tab/>
      </w:r>
      <w:r w:rsidRPr="00E61D15">
        <w:rPr>
          <w:rFonts w:ascii="Arial" w:hAnsi="Arial" w:cs="Arial"/>
          <w:b/>
          <w:bCs/>
          <w:sz w:val="24"/>
          <w:szCs w:val="24"/>
        </w:rPr>
        <w:tab/>
      </w:r>
      <w:r w:rsidR="00794ED6">
        <w:rPr>
          <w:rFonts w:ascii="Arial" w:hAnsi="Arial" w:cs="Arial"/>
          <w:sz w:val="24"/>
          <w:szCs w:val="24"/>
        </w:rPr>
        <w:t>18.00</w:t>
      </w:r>
      <w:r w:rsidRPr="00E61D15">
        <w:rPr>
          <w:rFonts w:ascii="Arial" w:hAnsi="Arial" w:cs="Arial"/>
          <w:sz w:val="24"/>
          <w:szCs w:val="24"/>
        </w:rPr>
        <w:t xml:space="preserve"> </w:t>
      </w:r>
      <w:r w:rsidR="007D1B71">
        <w:rPr>
          <w:rFonts w:ascii="Arial" w:hAnsi="Arial" w:cs="Arial"/>
          <w:sz w:val="24"/>
          <w:szCs w:val="24"/>
        </w:rPr>
        <w:t>hours per week</w:t>
      </w:r>
    </w:p>
    <w:p w14:paraId="7F4FCB1E" w14:textId="20B437EC" w:rsidR="00235320" w:rsidRPr="00E61D15" w:rsidRDefault="00235320" w:rsidP="00235320">
      <w:pPr>
        <w:spacing w:before="120" w:after="120"/>
        <w:ind w:left="2160" w:hanging="2160"/>
        <w:rPr>
          <w:rFonts w:ascii="Arial" w:hAnsi="Arial" w:cs="Arial"/>
          <w:sz w:val="24"/>
          <w:szCs w:val="24"/>
        </w:rPr>
      </w:pPr>
      <w:r w:rsidRPr="00E61D15">
        <w:rPr>
          <w:rFonts w:ascii="Arial" w:hAnsi="Arial" w:cs="Arial"/>
          <w:b/>
          <w:bCs/>
          <w:sz w:val="24"/>
          <w:szCs w:val="24"/>
        </w:rPr>
        <w:t>Holidays:</w:t>
      </w:r>
      <w:r w:rsidRPr="00E61D15">
        <w:rPr>
          <w:rFonts w:ascii="Arial" w:hAnsi="Arial" w:cs="Arial"/>
          <w:b/>
          <w:bCs/>
          <w:sz w:val="24"/>
          <w:szCs w:val="24"/>
        </w:rPr>
        <w:tab/>
      </w:r>
      <w:r w:rsidR="00064430">
        <w:rPr>
          <w:rFonts w:ascii="Arial" w:hAnsi="Arial" w:cs="Arial"/>
          <w:sz w:val="24"/>
          <w:szCs w:val="24"/>
        </w:rPr>
        <w:t>22</w:t>
      </w:r>
      <w:r w:rsidR="00D87333" w:rsidRPr="00094885">
        <w:rPr>
          <w:rFonts w:ascii="Arial" w:hAnsi="Arial" w:cs="Arial"/>
          <w:sz w:val="24"/>
          <w:szCs w:val="24"/>
        </w:rPr>
        <w:t xml:space="preserve"> days</w:t>
      </w:r>
      <w:r w:rsidR="00F05429" w:rsidRPr="00094885">
        <w:rPr>
          <w:rFonts w:ascii="Arial" w:hAnsi="Arial" w:cs="Arial"/>
          <w:sz w:val="24"/>
          <w:szCs w:val="24"/>
        </w:rPr>
        <w:t xml:space="preserve"> statutory entitlement </w:t>
      </w:r>
      <w:r w:rsidR="00F55BD0" w:rsidRPr="00094885">
        <w:rPr>
          <w:rFonts w:ascii="Arial" w:hAnsi="Arial" w:cs="Arial"/>
          <w:sz w:val="24"/>
          <w:szCs w:val="24"/>
        </w:rPr>
        <w:t>(including 8 bank holidays)</w:t>
      </w:r>
    </w:p>
    <w:p w14:paraId="33303124" w14:textId="77777777" w:rsidR="00235320" w:rsidRPr="00E61D15" w:rsidRDefault="00235320" w:rsidP="00235320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5AD9F3A4" w14:textId="00C82FED" w:rsidR="00235320" w:rsidRPr="00E61D15" w:rsidRDefault="003918E4" w:rsidP="00235320">
      <w:pPr>
        <w:jc w:val="center"/>
        <w:rPr>
          <w:rFonts w:ascii="Arial" w:hAnsi="Arial" w:cs="Arial"/>
          <w:b/>
          <w:sz w:val="24"/>
          <w:szCs w:val="24"/>
        </w:rPr>
      </w:pPr>
      <w:r w:rsidRPr="00E61D15">
        <w:rPr>
          <w:rFonts w:ascii="Arial" w:hAnsi="Arial" w:cs="Arial"/>
          <w:b/>
          <w:sz w:val="24"/>
          <w:szCs w:val="24"/>
        </w:rPr>
        <w:t>Young Person’s</w:t>
      </w:r>
      <w:r w:rsidR="00571AAB" w:rsidRPr="00E61D15">
        <w:rPr>
          <w:rFonts w:ascii="Arial" w:hAnsi="Arial" w:cs="Arial"/>
          <w:b/>
          <w:sz w:val="24"/>
          <w:szCs w:val="24"/>
        </w:rPr>
        <w:t xml:space="preserve"> Worker</w:t>
      </w:r>
      <w:r w:rsidR="00F05429" w:rsidRPr="00E61D15">
        <w:rPr>
          <w:rFonts w:ascii="Arial" w:hAnsi="Arial" w:cs="Arial"/>
          <w:b/>
          <w:sz w:val="24"/>
          <w:szCs w:val="24"/>
        </w:rPr>
        <w:t>’s</w:t>
      </w:r>
      <w:r w:rsidR="00DD5217" w:rsidRPr="00E61D15">
        <w:rPr>
          <w:rFonts w:ascii="Arial" w:hAnsi="Arial" w:cs="Arial"/>
          <w:b/>
          <w:sz w:val="24"/>
          <w:szCs w:val="24"/>
        </w:rPr>
        <w:t xml:space="preserve"> </w:t>
      </w:r>
      <w:r w:rsidR="00571AAB" w:rsidRPr="00E61D15">
        <w:rPr>
          <w:rFonts w:ascii="Arial" w:hAnsi="Arial" w:cs="Arial"/>
          <w:b/>
          <w:sz w:val="24"/>
          <w:szCs w:val="24"/>
        </w:rPr>
        <w:t>Main Duties &amp; Responsibilities</w:t>
      </w:r>
    </w:p>
    <w:p w14:paraId="7664B1F1" w14:textId="77777777" w:rsidR="00235320" w:rsidRPr="00E61D15" w:rsidRDefault="00235320" w:rsidP="003918E4">
      <w:pPr>
        <w:spacing w:after="120"/>
        <w:rPr>
          <w:rFonts w:ascii="Arial" w:hAnsi="Arial" w:cs="Arial"/>
          <w:sz w:val="24"/>
          <w:szCs w:val="24"/>
        </w:rPr>
      </w:pPr>
    </w:p>
    <w:p w14:paraId="430E3BA0" w14:textId="61A97024" w:rsidR="00B35179" w:rsidRPr="00E61D15" w:rsidRDefault="00B35179" w:rsidP="003918E4">
      <w:pPr>
        <w:numPr>
          <w:ilvl w:val="0"/>
          <w:numId w:val="13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61D15">
        <w:rPr>
          <w:rFonts w:ascii="Arial" w:hAnsi="Arial" w:cs="Arial"/>
          <w:sz w:val="24"/>
          <w:szCs w:val="24"/>
        </w:rPr>
        <w:t>To support the aims, values and working principles of SARAC and to work in alignment with SARAC’s policies and procedure.</w:t>
      </w:r>
    </w:p>
    <w:p w14:paraId="41D0B4CA" w14:textId="572604E5" w:rsidR="00B32ED8" w:rsidRPr="00E61D15" w:rsidRDefault="00E61D15" w:rsidP="003918E4">
      <w:pPr>
        <w:numPr>
          <w:ilvl w:val="0"/>
          <w:numId w:val="13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61D15">
        <w:rPr>
          <w:rFonts w:ascii="Arial" w:hAnsi="Arial" w:cs="Arial"/>
          <w:sz w:val="24"/>
          <w:szCs w:val="24"/>
        </w:rPr>
        <w:t>To t</w:t>
      </w:r>
      <w:r w:rsidR="00B32ED8" w:rsidRPr="00E61D15">
        <w:rPr>
          <w:rFonts w:ascii="Arial" w:hAnsi="Arial" w:cs="Arial"/>
          <w:sz w:val="24"/>
          <w:szCs w:val="24"/>
        </w:rPr>
        <w:t>ake all possible steps to ensure the safety and confidentiality of the service users,</w:t>
      </w:r>
      <w:r w:rsidR="00F87211">
        <w:rPr>
          <w:rFonts w:ascii="Arial" w:hAnsi="Arial" w:cs="Arial"/>
          <w:sz w:val="24"/>
          <w:szCs w:val="24"/>
        </w:rPr>
        <w:t xml:space="preserve"> </w:t>
      </w:r>
      <w:r w:rsidR="00B32ED8" w:rsidRPr="00E61D15">
        <w:rPr>
          <w:rFonts w:ascii="Arial" w:hAnsi="Arial" w:cs="Arial"/>
          <w:sz w:val="24"/>
          <w:szCs w:val="24"/>
        </w:rPr>
        <w:t>staff and volunteers</w:t>
      </w:r>
      <w:r w:rsidRPr="00E61D15">
        <w:rPr>
          <w:rFonts w:ascii="Arial" w:hAnsi="Arial" w:cs="Arial"/>
          <w:sz w:val="24"/>
          <w:szCs w:val="24"/>
        </w:rPr>
        <w:t xml:space="preserve"> at SARAC</w:t>
      </w:r>
      <w:r w:rsidR="00E91FCC" w:rsidRPr="00E61D15">
        <w:rPr>
          <w:rFonts w:ascii="Arial" w:hAnsi="Arial" w:cs="Arial"/>
          <w:sz w:val="24"/>
          <w:szCs w:val="24"/>
        </w:rPr>
        <w:t xml:space="preserve"> and abide by Data Protection Policy and Procedure.</w:t>
      </w:r>
    </w:p>
    <w:p w14:paraId="3C3FFB22" w14:textId="5A738E97" w:rsidR="00B32ED8" w:rsidRDefault="00B32ED8" w:rsidP="00B70534">
      <w:pPr>
        <w:numPr>
          <w:ilvl w:val="0"/>
          <w:numId w:val="13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61D15">
        <w:rPr>
          <w:rFonts w:ascii="Arial" w:hAnsi="Arial" w:cs="Arial"/>
          <w:sz w:val="24"/>
          <w:szCs w:val="24"/>
        </w:rPr>
        <w:t>To adhere to the British Association of Counselling and Psychotherapy ethical framework.</w:t>
      </w:r>
    </w:p>
    <w:p w14:paraId="1E3224DA" w14:textId="122DE5C0" w:rsidR="00F87211" w:rsidRPr="00F87211" w:rsidRDefault="00F87211" w:rsidP="002D3468">
      <w:pPr>
        <w:numPr>
          <w:ilvl w:val="0"/>
          <w:numId w:val="13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87211">
        <w:rPr>
          <w:rFonts w:ascii="Arial" w:hAnsi="Arial" w:cs="Arial"/>
          <w:sz w:val="24"/>
          <w:szCs w:val="24"/>
        </w:rPr>
        <w:t>To offer a professional one to one trauma-informed counselling and emotional support service to young people referred to SARAC presenting as victims of sexual abuse.</w:t>
      </w:r>
    </w:p>
    <w:p w14:paraId="5BB4A87B" w14:textId="4C97765D" w:rsidR="00D024DC" w:rsidRPr="00E61D15" w:rsidRDefault="00D024DC" w:rsidP="00424F84">
      <w:pPr>
        <w:numPr>
          <w:ilvl w:val="0"/>
          <w:numId w:val="13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61D15">
        <w:rPr>
          <w:rFonts w:ascii="Arial" w:hAnsi="Arial" w:cs="Arial"/>
          <w:sz w:val="24"/>
          <w:szCs w:val="24"/>
        </w:rPr>
        <w:t xml:space="preserve">To </w:t>
      </w:r>
      <w:r w:rsidR="00C82585">
        <w:rPr>
          <w:rFonts w:ascii="Arial" w:hAnsi="Arial" w:cs="Arial"/>
          <w:sz w:val="24"/>
          <w:szCs w:val="24"/>
        </w:rPr>
        <w:t xml:space="preserve">work in liaison with and take supervisory instruction from the Young Person’s Lead Worker in the </w:t>
      </w:r>
      <w:r w:rsidRPr="00E61D15">
        <w:rPr>
          <w:rFonts w:ascii="Arial" w:hAnsi="Arial" w:cs="Arial"/>
          <w:sz w:val="24"/>
          <w:szCs w:val="24"/>
        </w:rPr>
        <w:t>manage</w:t>
      </w:r>
      <w:r w:rsidR="00C82585">
        <w:rPr>
          <w:rFonts w:ascii="Arial" w:hAnsi="Arial" w:cs="Arial"/>
          <w:sz w:val="24"/>
          <w:szCs w:val="24"/>
        </w:rPr>
        <w:t>ment of</w:t>
      </w:r>
      <w:r w:rsidRPr="00E61D15">
        <w:rPr>
          <w:rFonts w:ascii="Arial" w:hAnsi="Arial" w:cs="Arial"/>
          <w:sz w:val="24"/>
          <w:szCs w:val="24"/>
        </w:rPr>
        <w:t xml:space="preserve"> the Young Pe</w:t>
      </w:r>
      <w:r w:rsidR="00E91FCC" w:rsidRPr="00E61D15">
        <w:rPr>
          <w:rFonts w:ascii="Arial" w:hAnsi="Arial" w:cs="Arial"/>
          <w:sz w:val="24"/>
          <w:szCs w:val="24"/>
        </w:rPr>
        <w:t>rson</w:t>
      </w:r>
      <w:r w:rsidRPr="00E61D15">
        <w:rPr>
          <w:rFonts w:ascii="Arial" w:hAnsi="Arial" w:cs="Arial"/>
          <w:sz w:val="24"/>
          <w:szCs w:val="24"/>
        </w:rPr>
        <w:t xml:space="preserve">’s project </w:t>
      </w:r>
      <w:r w:rsidR="00F87211">
        <w:rPr>
          <w:rFonts w:ascii="Arial" w:hAnsi="Arial" w:cs="Arial"/>
          <w:sz w:val="24"/>
          <w:szCs w:val="24"/>
        </w:rPr>
        <w:t>ensuring</w:t>
      </w:r>
      <w:r w:rsidRPr="00E61D15">
        <w:rPr>
          <w:rFonts w:ascii="Arial" w:hAnsi="Arial" w:cs="Arial"/>
          <w:sz w:val="24"/>
          <w:szCs w:val="24"/>
        </w:rPr>
        <w:t xml:space="preserve"> that </w:t>
      </w:r>
      <w:r w:rsidR="00E61D15" w:rsidRPr="00E61D15">
        <w:rPr>
          <w:rFonts w:ascii="Arial" w:hAnsi="Arial" w:cs="Arial"/>
          <w:sz w:val="24"/>
          <w:szCs w:val="24"/>
        </w:rPr>
        <w:t>prescribed</w:t>
      </w:r>
      <w:r w:rsidRPr="00E61D15">
        <w:rPr>
          <w:rFonts w:ascii="Arial" w:hAnsi="Arial" w:cs="Arial"/>
          <w:sz w:val="24"/>
          <w:szCs w:val="24"/>
        </w:rPr>
        <w:t xml:space="preserve"> outcomes are delivered, and funding spent appropriately.</w:t>
      </w:r>
    </w:p>
    <w:p w14:paraId="48610917" w14:textId="3DC0E6EC" w:rsidR="00E91FCC" w:rsidRPr="00E61D15" w:rsidRDefault="00E91FCC" w:rsidP="00FA0563">
      <w:pPr>
        <w:numPr>
          <w:ilvl w:val="0"/>
          <w:numId w:val="13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61D15">
        <w:rPr>
          <w:rFonts w:ascii="Arial" w:hAnsi="Arial" w:cs="Arial"/>
          <w:sz w:val="24"/>
          <w:szCs w:val="24"/>
        </w:rPr>
        <w:t>To ensure the accurate monitoring</w:t>
      </w:r>
      <w:r w:rsidR="00E61D15" w:rsidRPr="00E61D15">
        <w:rPr>
          <w:rFonts w:ascii="Arial" w:hAnsi="Arial" w:cs="Arial"/>
          <w:sz w:val="24"/>
          <w:szCs w:val="24"/>
        </w:rPr>
        <w:t xml:space="preserve"> </w:t>
      </w:r>
      <w:r w:rsidRPr="00E61D15">
        <w:rPr>
          <w:rFonts w:ascii="Arial" w:hAnsi="Arial" w:cs="Arial"/>
          <w:sz w:val="24"/>
          <w:szCs w:val="24"/>
        </w:rPr>
        <w:t xml:space="preserve">of beneficiaries and spend as </w:t>
      </w:r>
      <w:r w:rsidR="00E61D15" w:rsidRPr="00E61D15">
        <w:rPr>
          <w:rFonts w:ascii="Arial" w:hAnsi="Arial" w:cs="Arial"/>
          <w:sz w:val="24"/>
          <w:szCs w:val="24"/>
        </w:rPr>
        <w:t xml:space="preserve">set out for the project. </w:t>
      </w:r>
    </w:p>
    <w:p w14:paraId="71D01E11" w14:textId="1C4F5F4A" w:rsidR="00E61D15" w:rsidRPr="00E61D15" w:rsidRDefault="00E61D15" w:rsidP="00324A0C">
      <w:pPr>
        <w:numPr>
          <w:ilvl w:val="0"/>
          <w:numId w:val="13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61D15">
        <w:rPr>
          <w:rFonts w:ascii="Arial" w:hAnsi="Arial" w:cs="Arial"/>
          <w:sz w:val="24"/>
          <w:szCs w:val="24"/>
        </w:rPr>
        <w:t>To collect, maintain, analyse, and report on quantitative and qua</w:t>
      </w:r>
      <w:r>
        <w:rPr>
          <w:rFonts w:ascii="Arial" w:hAnsi="Arial" w:cs="Arial"/>
          <w:sz w:val="24"/>
          <w:szCs w:val="24"/>
        </w:rPr>
        <w:t>l</w:t>
      </w:r>
      <w:r w:rsidRPr="00E61D15">
        <w:rPr>
          <w:rFonts w:ascii="Arial" w:hAnsi="Arial" w:cs="Arial"/>
          <w:sz w:val="24"/>
          <w:szCs w:val="24"/>
        </w:rPr>
        <w:t>itative data for the Young Person’s project.</w:t>
      </w:r>
    </w:p>
    <w:p w14:paraId="100B62D0" w14:textId="4FB7477B" w:rsidR="00235320" w:rsidRPr="00E61D15" w:rsidRDefault="00235320" w:rsidP="003918E4">
      <w:pPr>
        <w:numPr>
          <w:ilvl w:val="0"/>
          <w:numId w:val="13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61D15">
        <w:rPr>
          <w:rFonts w:ascii="Arial" w:hAnsi="Arial" w:cs="Arial"/>
          <w:sz w:val="24"/>
          <w:szCs w:val="24"/>
        </w:rPr>
        <w:t xml:space="preserve">To </w:t>
      </w:r>
      <w:r w:rsidR="00ED532F" w:rsidRPr="00E61D15">
        <w:rPr>
          <w:rFonts w:ascii="Arial" w:hAnsi="Arial" w:cs="Arial"/>
          <w:sz w:val="24"/>
          <w:szCs w:val="24"/>
        </w:rPr>
        <w:t xml:space="preserve">contribute to the </w:t>
      </w:r>
      <w:r w:rsidRPr="00E61D15">
        <w:rPr>
          <w:rFonts w:ascii="Arial" w:hAnsi="Arial" w:cs="Arial"/>
          <w:sz w:val="24"/>
          <w:szCs w:val="24"/>
        </w:rPr>
        <w:t>develop</w:t>
      </w:r>
      <w:r w:rsidR="00ED532F" w:rsidRPr="00E61D15">
        <w:rPr>
          <w:rFonts w:ascii="Arial" w:hAnsi="Arial" w:cs="Arial"/>
          <w:sz w:val="24"/>
          <w:szCs w:val="24"/>
        </w:rPr>
        <w:t>ment</w:t>
      </w:r>
      <w:r w:rsidRPr="00E61D15">
        <w:rPr>
          <w:rFonts w:ascii="Arial" w:hAnsi="Arial" w:cs="Arial"/>
          <w:sz w:val="24"/>
          <w:szCs w:val="24"/>
        </w:rPr>
        <w:t xml:space="preserve"> and deliver</w:t>
      </w:r>
      <w:r w:rsidR="00ED532F" w:rsidRPr="00E61D15">
        <w:rPr>
          <w:rFonts w:ascii="Arial" w:hAnsi="Arial" w:cs="Arial"/>
          <w:sz w:val="24"/>
          <w:szCs w:val="24"/>
        </w:rPr>
        <w:t>y of</w:t>
      </w:r>
      <w:r w:rsidRPr="00E61D15">
        <w:rPr>
          <w:rFonts w:ascii="Arial" w:hAnsi="Arial" w:cs="Arial"/>
          <w:sz w:val="24"/>
          <w:szCs w:val="24"/>
        </w:rPr>
        <w:t xml:space="preserve"> additional service</w:t>
      </w:r>
      <w:r w:rsidR="00F05429" w:rsidRPr="00E61D15">
        <w:rPr>
          <w:rFonts w:ascii="Arial" w:hAnsi="Arial" w:cs="Arial"/>
          <w:sz w:val="24"/>
          <w:szCs w:val="24"/>
        </w:rPr>
        <w:t xml:space="preserve">s for young person’s aged </w:t>
      </w:r>
      <w:r w:rsidR="003161FC" w:rsidRPr="00E61D15">
        <w:rPr>
          <w:rFonts w:ascii="Arial" w:hAnsi="Arial" w:cs="Arial"/>
          <w:sz w:val="24"/>
          <w:szCs w:val="24"/>
        </w:rPr>
        <w:t>11-1</w:t>
      </w:r>
      <w:r w:rsidR="00D024DC" w:rsidRPr="00E61D15">
        <w:rPr>
          <w:rFonts w:ascii="Arial" w:hAnsi="Arial" w:cs="Arial"/>
          <w:sz w:val="24"/>
          <w:szCs w:val="24"/>
        </w:rPr>
        <w:t>8</w:t>
      </w:r>
      <w:r w:rsidR="00ED532F" w:rsidRPr="00E61D15">
        <w:rPr>
          <w:rFonts w:ascii="Arial" w:hAnsi="Arial" w:cs="Arial"/>
          <w:sz w:val="24"/>
          <w:szCs w:val="24"/>
        </w:rPr>
        <w:t xml:space="preserve"> as identified through feedback and evaluations of the service </w:t>
      </w:r>
      <w:r w:rsidR="00E61D15">
        <w:rPr>
          <w:rFonts w:ascii="Arial" w:hAnsi="Arial" w:cs="Arial"/>
          <w:sz w:val="24"/>
          <w:szCs w:val="24"/>
        </w:rPr>
        <w:t>by service users.</w:t>
      </w:r>
    </w:p>
    <w:p w14:paraId="7969F688" w14:textId="52057509" w:rsidR="00C0494B" w:rsidRPr="00E61D15" w:rsidRDefault="00C0494B" w:rsidP="006D64D8">
      <w:pPr>
        <w:numPr>
          <w:ilvl w:val="0"/>
          <w:numId w:val="13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raise the profile of SARAC and knowledge of the services to the wider community.</w:t>
      </w:r>
    </w:p>
    <w:p w14:paraId="5EBD6C81" w14:textId="77777777" w:rsidR="00E048CA" w:rsidRPr="00E61D15" w:rsidRDefault="00E048CA" w:rsidP="00E048CA">
      <w:pPr>
        <w:numPr>
          <w:ilvl w:val="0"/>
          <w:numId w:val="13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E61D15">
        <w:rPr>
          <w:rFonts w:ascii="Arial" w:hAnsi="Arial" w:cs="Arial"/>
          <w:sz w:val="24"/>
          <w:szCs w:val="24"/>
        </w:rPr>
        <w:t>To assist in delivery of training to a variety of audiences.</w:t>
      </w:r>
    </w:p>
    <w:p w14:paraId="067F5A72" w14:textId="2E200BEA" w:rsidR="00E048CA" w:rsidRPr="00E61D15" w:rsidRDefault="00E048CA" w:rsidP="0055574B">
      <w:pPr>
        <w:numPr>
          <w:ilvl w:val="0"/>
          <w:numId w:val="13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61D15">
        <w:rPr>
          <w:rFonts w:ascii="Arial" w:hAnsi="Arial" w:cs="Arial"/>
          <w:sz w:val="24"/>
          <w:szCs w:val="24"/>
        </w:rPr>
        <w:t>To assist in the preparation of training materials.</w:t>
      </w:r>
    </w:p>
    <w:p w14:paraId="2248DF56" w14:textId="5388F5B9" w:rsidR="006F0AFB" w:rsidRPr="00E61D15" w:rsidRDefault="006F0AFB" w:rsidP="00483A46">
      <w:pPr>
        <w:numPr>
          <w:ilvl w:val="0"/>
          <w:numId w:val="13"/>
        </w:numPr>
        <w:spacing w:after="120"/>
        <w:rPr>
          <w:rFonts w:ascii="Arial" w:hAnsi="Arial" w:cs="Arial"/>
          <w:sz w:val="24"/>
          <w:szCs w:val="24"/>
        </w:rPr>
      </w:pPr>
      <w:r w:rsidRPr="00E61D15">
        <w:rPr>
          <w:rFonts w:ascii="Arial" w:hAnsi="Arial" w:cs="Arial"/>
          <w:sz w:val="24"/>
          <w:szCs w:val="24"/>
        </w:rPr>
        <w:t xml:space="preserve">To undertake </w:t>
      </w:r>
      <w:r w:rsidR="00E61D15">
        <w:rPr>
          <w:rFonts w:ascii="Arial" w:hAnsi="Arial" w:cs="Arial"/>
          <w:sz w:val="24"/>
          <w:szCs w:val="24"/>
        </w:rPr>
        <w:t xml:space="preserve">service user </w:t>
      </w:r>
      <w:r w:rsidRPr="00E61D15">
        <w:rPr>
          <w:rFonts w:ascii="Arial" w:hAnsi="Arial" w:cs="Arial"/>
          <w:sz w:val="24"/>
          <w:szCs w:val="24"/>
        </w:rPr>
        <w:t xml:space="preserve">centred </w:t>
      </w:r>
      <w:r w:rsidR="00D024DC" w:rsidRPr="00E61D15">
        <w:rPr>
          <w:rFonts w:ascii="Arial" w:hAnsi="Arial" w:cs="Arial"/>
          <w:sz w:val="24"/>
          <w:szCs w:val="24"/>
        </w:rPr>
        <w:t>referrals, risk assessments and care plans</w:t>
      </w:r>
      <w:r w:rsidR="00E61D15">
        <w:rPr>
          <w:rFonts w:ascii="Arial" w:hAnsi="Arial" w:cs="Arial"/>
          <w:sz w:val="24"/>
          <w:szCs w:val="24"/>
        </w:rPr>
        <w:t xml:space="preserve"> to ensure service users</w:t>
      </w:r>
      <w:r w:rsidR="00F87211">
        <w:rPr>
          <w:rFonts w:ascii="Arial" w:hAnsi="Arial" w:cs="Arial"/>
          <w:sz w:val="24"/>
          <w:szCs w:val="24"/>
        </w:rPr>
        <w:t xml:space="preserve"> receive bespoke, timely and flexible support. </w:t>
      </w:r>
    </w:p>
    <w:p w14:paraId="245F75F6" w14:textId="5BA6C3B8" w:rsidR="00A20C44" w:rsidRPr="00F519AE" w:rsidRDefault="00A20C44" w:rsidP="00483A46">
      <w:pPr>
        <w:numPr>
          <w:ilvl w:val="0"/>
          <w:numId w:val="13"/>
        </w:numPr>
        <w:spacing w:after="120"/>
        <w:rPr>
          <w:rFonts w:ascii="Arial" w:hAnsi="Arial" w:cs="Arial"/>
          <w:sz w:val="24"/>
          <w:szCs w:val="24"/>
        </w:rPr>
      </w:pPr>
      <w:r w:rsidRPr="00F519AE">
        <w:rPr>
          <w:rFonts w:ascii="Arial" w:hAnsi="Arial" w:cs="Arial"/>
          <w:sz w:val="24"/>
          <w:szCs w:val="24"/>
        </w:rPr>
        <w:t xml:space="preserve">To </w:t>
      </w:r>
      <w:r w:rsidR="00F519AE">
        <w:rPr>
          <w:rFonts w:ascii="Arial" w:hAnsi="Arial" w:cs="Arial"/>
          <w:sz w:val="24"/>
          <w:szCs w:val="24"/>
        </w:rPr>
        <w:t>work collaboratively</w:t>
      </w:r>
      <w:r w:rsidRPr="00F519AE">
        <w:rPr>
          <w:rFonts w:ascii="Arial" w:hAnsi="Arial" w:cs="Arial"/>
          <w:sz w:val="24"/>
          <w:szCs w:val="24"/>
        </w:rPr>
        <w:t xml:space="preserve"> with young people and</w:t>
      </w:r>
      <w:r w:rsidR="00F519AE" w:rsidRPr="00F519AE">
        <w:rPr>
          <w:rFonts w:ascii="Arial" w:hAnsi="Arial" w:cs="Arial"/>
          <w:sz w:val="24"/>
          <w:szCs w:val="24"/>
        </w:rPr>
        <w:t>/or</w:t>
      </w:r>
      <w:r w:rsidRPr="00F519AE">
        <w:rPr>
          <w:rFonts w:ascii="Arial" w:hAnsi="Arial" w:cs="Arial"/>
          <w:sz w:val="24"/>
          <w:szCs w:val="24"/>
        </w:rPr>
        <w:t xml:space="preserve"> </w:t>
      </w:r>
      <w:r w:rsidR="00F519AE" w:rsidRPr="00F519AE">
        <w:rPr>
          <w:rFonts w:ascii="Arial" w:hAnsi="Arial" w:cs="Arial"/>
          <w:sz w:val="24"/>
          <w:szCs w:val="24"/>
        </w:rPr>
        <w:t>appropriate</w:t>
      </w:r>
      <w:r w:rsidRPr="00F519AE">
        <w:rPr>
          <w:rFonts w:ascii="Arial" w:hAnsi="Arial" w:cs="Arial"/>
          <w:sz w:val="24"/>
          <w:szCs w:val="24"/>
        </w:rPr>
        <w:t xml:space="preserve"> agencies to </w:t>
      </w:r>
      <w:r w:rsidR="00F519AE" w:rsidRPr="00F519AE">
        <w:rPr>
          <w:rFonts w:ascii="Arial" w:hAnsi="Arial" w:cs="Arial"/>
          <w:sz w:val="24"/>
          <w:szCs w:val="24"/>
        </w:rPr>
        <w:t>help identify, understand,</w:t>
      </w:r>
      <w:r w:rsidRPr="00F519AE">
        <w:rPr>
          <w:rFonts w:ascii="Arial" w:hAnsi="Arial" w:cs="Arial"/>
          <w:sz w:val="24"/>
          <w:szCs w:val="24"/>
        </w:rPr>
        <w:t xml:space="preserve"> </w:t>
      </w:r>
      <w:r w:rsidR="00F519AE" w:rsidRPr="00F519AE">
        <w:rPr>
          <w:rFonts w:ascii="Arial" w:hAnsi="Arial" w:cs="Arial"/>
          <w:sz w:val="24"/>
          <w:szCs w:val="24"/>
        </w:rPr>
        <w:t>resolve or manage issues which are negatively impacting the service users mental health</w:t>
      </w:r>
      <w:r w:rsidR="00757878">
        <w:rPr>
          <w:rFonts w:ascii="Arial" w:hAnsi="Arial" w:cs="Arial"/>
          <w:sz w:val="24"/>
          <w:szCs w:val="24"/>
        </w:rPr>
        <w:t>.</w:t>
      </w:r>
    </w:p>
    <w:p w14:paraId="55762FF8" w14:textId="0A550C0C" w:rsidR="00E048CA" w:rsidRPr="00B524A0" w:rsidRDefault="00E048CA" w:rsidP="00EC7E3A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524A0">
        <w:rPr>
          <w:rFonts w:ascii="Arial" w:hAnsi="Arial" w:cs="Arial"/>
          <w:sz w:val="24"/>
          <w:szCs w:val="24"/>
        </w:rPr>
        <w:lastRenderedPageBreak/>
        <w:t xml:space="preserve">To </w:t>
      </w:r>
      <w:r w:rsidR="00EB3DF6" w:rsidRPr="00B524A0">
        <w:rPr>
          <w:rFonts w:ascii="Arial" w:hAnsi="Arial" w:cs="Arial"/>
          <w:sz w:val="24"/>
          <w:szCs w:val="24"/>
        </w:rPr>
        <w:t>support</w:t>
      </w:r>
      <w:r w:rsidRPr="00B524A0">
        <w:rPr>
          <w:rFonts w:ascii="Arial" w:hAnsi="Arial" w:cs="Arial"/>
          <w:sz w:val="24"/>
          <w:szCs w:val="24"/>
        </w:rPr>
        <w:t xml:space="preserve"> S</w:t>
      </w:r>
      <w:r w:rsidR="00EB3DF6" w:rsidRPr="00B524A0">
        <w:rPr>
          <w:rFonts w:ascii="Arial" w:hAnsi="Arial" w:cs="Arial"/>
          <w:sz w:val="24"/>
          <w:szCs w:val="24"/>
        </w:rPr>
        <w:t>ARAC</w:t>
      </w:r>
      <w:r w:rsidRPr="00B524A0">
        <w:rPr>
          <w:rFonts w:ascii="Arial" w:hAnsi="Arial" w:cs="Arial"/>
          <w:sz w:val="24"/>
          <w:szCs w:val="24"/>
        </w:rPr>
        <w:t xml:space="preserve"> </w:t>
      </w:r>
      <w:r w:rsidR="00EB3DF6" w:rsidRPr="00B524A0">
        <w:rPr>
          <w:rFonts w:ascii="Arial" w:hAnsi="Arial" w:cs="Arial"/>
          <w:sz w:val="24"/>
          <w:szCs w:val="24"/>
        </w:rPr>
        <w:t xml:space="preserve">service users </w:t>
      </w:r>
      <w:r w:rsidR="00B524A0" w:rsidRPr="00B524A0">
        <w:rPr>
          <w:rFonts w:ascii="Arial" w:hAnsi="Arial" w:cs="Arial"/>
          <w:sz w:val="24"/>
          <w:szCs w:val="24"/>
        </w:rPr>
        <w:t>via digital and face to face session</w:t>
      </w:r>
      <w:r w:rsidRPr="00B524A0">
        <w:rPr>
          <w:rFonts w:ascii="Arial" w:hAnsi="Arial" w:cs="Arial"/>
          <w:sz w:val="24"/>
          <w:szCs w:val="24"/>
        </w:rPr>
        <w:t>s and manage case load effectively.</w:t>
      </w:r>
    </w:p>
    <w:p w14:paraId="66ED405A" w14:textId="6C8E2155" w:rsidR="00DD5217" w:rsidRPr="00E61D15" w:rsidRDefault="00DD5217" w:rsidP="009466CF">
      <w:pPr>
        <w:numPr>
          <w:ilvl w:val="0"/>
          <w:numId w:val="13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E61D15">
        <w:rPr>
          <w:rFonts w:ascii="Arial" w:hAnsi="Arial" w:cs="Arial"/>
          <w:sz w:val="24"/>
          <w:szCs w:val="24"/>
        </w:rPr>
        <w:t xml:space="preserve">To </w:t>
      </w:r>
      <w:r w:rsidR="009A69A9" w:rsidRPr="00E61D15">
        <w:rPr>
          <w:rFonts w:ascii="Arial" w:hAnsi="Arial" w:cs="Arial"/>
          <w:sz w:val="24"/>
          <w:szCs w:val="24"/>
        </w:rPr>
        <w:t xml:space="preserve">assess risk of harm to </w:t>
      </w:r>
      <w:r w:rsidR="00EB3DF6">
        <w:rPr>
          <w:rFonts w:ascii="Arial" w:hAnsi="Arial" w:cs="Arial"/>
          <w:sz w:val="24"/>
          <w:szCs w:val="24"/>
        </w:rPr>
        <w:t>service users</w:t>
      </w:r>
      <w:r w:rsidR="009A69A9" w:rsidRPr="00E61D15">
        <w:rPr>
          <w:rFonts w:ascii="Arial" w:hAnsi="Arial" w:cs="Arial"/>
          <w:sz w:val="24"/>
          <w:szCs w:val="24"/>
        </w:rPr>
        <w:t xml:space="preserve">/self/others and to </w:t>
      </w:r>
      <w:r w:rsidR="00596146" w:rsidRPr="00E61D15">
        <w:rPr>
          <w:rFonts w:ascii="Arial" w:hAnsi="Arial" w:cs="Arial"/>
          <w:sz w:val="24"/>
          <w:szCs w:val="24"/>
        </w:rPr>
        <w:t>take action as appropriate in relation to safeguarding of children and vulnerable adults.</w:t>
      </w:r>
    </w:p>
    <w:p w14:paraId="2EA2F49E" w14:textId="41AA67AE" w:rsidR="0086071B" w:rsidRPr="00E61D15" w:rsidRDefault="0086071B" w:rsidP="009466CF">
      <w:pPr>
        <w:numPr>
          <w:ilvl w:val="0"/>
          <w:numId w:val="13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E61D15">
        <w:rPr>
          <w:rFonts w:ascii="Arial" w:hAnsi="Arial" w:cs="Arial"/>
          <w:sz w:val="24"/>
          <w:szCs w:val="24"/>
        </w:rPr>
        <w:t>Undertake</w:t>
      </w:r>
      <w:r w:rsidR="005D1FEF" w:rsidRPr="00E61D15">
        <w:rPr>
          <w:rFonts w:ascii="Arial" w:hAnsi="Arial" w:cs="Arial"/>
          <w:sz w:val="24"/>
          <w:szCs w:val="24"/>
        </w:rPr>
        <w:t xml:space="preserve"> counselling supervision as directed by SARAC.</w:t>
      </w:r>
    </w:p>
    <w:p w14:paraId="60E8A48B" w14:textId="4A89D38A" w:rsidR="00235320" w:rsidRPr="00E61D15" w:rsidRDefault="00235320" w:rsidP="009466CF">
      <w:pPr>
        <w:numPr>
          <w:ilvl w:val="0"/>
          <w:numId w:val="13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E61D15">
        <w:rPr>
          <w:rFonts w:ascii="Arial" w:hAnsi="Arial" w:cs="Arial"/>
          <w:sz w:val="24"/>
          <w:szCs w:val="24"/>
        </w:rPr>
        <w:t>To undertake SARAC training</w:t>
      </w:r>
      <w:r w:rsidR="00F519AE">
        <w:rPr>
          <w:rFonts w:ascii="Arial" w:hAnsi="Arial" w:cs="Arial"/>
          <w:sz w:val="24"/>
          <w:szCs w:val="24"/>
        </w:rPr>
        <w:t xml:space="preserve"> as and when required</w:t>
      </w:r>
      <w:r w:rsidRPr="00E61D15">
        <w:rPr>
          <w:rFonts w:ascii="Arial" w:hAnsi="Arial" w:cs="Arial"/>
          <w:sz w:val="24"/>
          <w:szCs w:val="24"/>
        </w:rPr>
        <w:t xml:space="preserve"> </w:t>
      </w:r>
      <w:r w:rsidR="00F519AE">
        <w:rPr>
          <w:rFonts w:ascii="Arial" w:hAnsi="Arial" w:cs="Arial"/>
          <w:sz w:val="24"/>
          <w:szCs w:val="24"/>
        </w:rPr>
        <w:t xml:space="preserve">and </w:t>
      </w:r>
      <w:r w:rsidR="00094885">
        <w:rPr>
          <w:rFonts w:ascii="Arial" w:hAnsi="Arial" w:cs="Arial"/>
          <w:sz w:val="24"/>
          <w:szCs w:val="24"/>
        </w:rPr>
        <w:t xml:space="preserve">maintain continuous personal development that will benefit the service. </w:t>
      </w:r>
    </w:p>
    <w:p w14:paraId="57FD4628" w14:textId="6FDE182F" w:rsidR="00235320" w:rsidRPr="00E61D15" w:rsidRDefault="00235320" w:rsidP="009466CF">
      <w:pPr>
        <w:numPr>
          <w:ilvl w:val="0"/>
          <w:numId w:val="13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61D15">
        <w:rPr>
          <w:rFonts w:ascii="Arial" w:hAnsi="Arial" w:cs="Arial"/>
          <w:sz w:val="24"/>
          <w:szCs w:val="24"/>
        </w:rPr>
        <w:t xml:space="preserve">To attend </w:t>
      </w:r>
      <w:r w:rsidR="00DD5217" w:rsidRPr="00E61D15">
        <w:rPr>
          <w:rFonts w:ascii="Arial" w:hAnsi="Arial" w:cs="Arial"/>
          <w:sz w:val="24"/>
          <w:szCs w:val="24"/>
        </w:rPr>
        <w:t xml:space="preserve">all related meetings or case conferences, </w:t>
      </w:r>
      <w:r w:rsidR="006E0110" w:rsidRPr="00E61D15">
        <w:rPr>
          <w:rFonts w:ascii="Arial" w:hAnsi="Arial" w:cs="Arial"/>
          <w:sz w:val="24"/>
          <w:szCs w:val="24"/>
        </w:rPr>
        <w:t>S</w:t>
      </w:r>
      <w:r w:rsidR="00BF71B5" w:rsidRPr="00E61D15">
        <w:rPr>
          <w:rFonts w:ascii="Arial" w:hAnsi="Arial" w:cs="Arial"/>
          <w:sz w:val="24"/>
          <w:szCs w:val="24"/>
        </w:rPr>
        <w:t>ARAC</w:t>
      </w:r>
      <w:r w:rsidR="00DD5217" w:rsidRPr="00E61D15">
        <w:rPr>
          <w:rFonts w:ascii="Arial" w:hAnsi="Arial" w:cs="Arial"/>
          <w:sz w:val="24"/>
          <w:szCs w:val="24"/>
        </w:rPr>
        <w:t>’s</w:t>
      </w:r>
      <w:r w:rsidRPr="00E61D15">
        <w:rPr>
          <w:rFonts w:ascii="Arial" w:hAnsi="Arial" w:cs="Arial"/>
          <w:sz w:val="24"/>
          <w:szCs w:val="24"/>
        </w:rPr>
        <w:t xml:space="preserve"> Annual General Meetings and others as required including external multi-agency networking events.</w:t>
      </w:r>
    </w:p>
    <w:p w14:paraId="3392F8BB" w14:textId="4937F26F" w:rsidR="00235320" w:rsidRPr="00E61D15" w:rsidRDefault="00235320" w:rsidP="00483A46">
      <w:pPr>
        <w:numPr>
          <w:ilvl w:val="0"/>
          <w:numId w:val="13"/>
        </w:num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61D15">
        <w:rPr>
          <w:rFonts w:ascii="Arial" w:hAnsi="Arial" w:cs="Arial"/>
          <w:sz w:val="24"/>
          <w:szCs w:val="24"/>
        </w:rPr>
        <w:t>To undertake other tasks within the spirit of the job as d</w:t>
      </w:r>
      <w:r w:rsidR="00F05429" w:rsidRPr="00E61D15">
        <w:rPr>
          <w:rFonts w:ascii="Arial" w:hAnsi="Arial" w:cs="Arial"/>
          <w:sz w:val="24"/>
          <w:szCs w:val="24"/>
        </w:rPr>
        <w:t xml:space="preserve">eemed appropriate by the </w:t>
      </w:r>
      <w:r w:rsidR="00D024DC" w:rsidRPr="00E61D15">
        <w:rPr>
          <w:rFonts w:ascii="Arial" w:hAnsi="Arial" w:cs="Arial"/>
          <w:sz w:val="24"/>
          <w:szCs w:val="24"/>
        </w:rPr>
        <w:t>Service Manager</w:t>
      </w:r>
      <w:r w:rsidRPr="00E61D15">
        <w:rPr>
          <w:rFonts w:ascii="Arial" w:hAnsi="Arial" w:cs="Arial"/>
          <w:sz w:val="24"/>
          <w:szCs w:val="24"/>
        </w:rPr>
        <w:t>.</w:t>
      </w:r>
    </w:p>
    <w:p w14:paraId="285CDADA" w14:textId="77777777" w:rsidR="00571AAB" w:rsidRPr="00E61D15" w:rsidRDefault="00571AAB" w:rsidP="00571AAB">
      <w:pPr>
        <w:rPr>
          <w:rFonts w:ascii="Arial" w:hAnsi="Arial" w:cs="Arial"/>
          <w:sz w:val="24"/>
          <w:szCs w:val="24"/>
        </w:rPr>
      </w:pPr>
    </w:p>
    <w:p w14:paraId="0D44AA86" w14:textId="37850EC4" w:rsidR="00235320" w:rsidRPr="00E61D15" w:rsidRDefault="0095530D" w:rsidP="00DD5217">
      <w:pPr>
        <w:pStyle w:val="Heading2"/>
        <w:spacing w:after="120"/>
        <w:jc w:val="center"/>
        <w:rPr>
          <w:rFonts w:ascii="Arial" w:hAnsi="Arial" w:cs="Arial"/>
          <w:szCs w:val="24"/>
        </w:rPr>
      </w:pPr>
      <w:r w:rsidRPr="00E61D15">
        <w:rPr>
          <w:rFonts w:ascii="Arial" w:hAnsi="Arial" w:cs="Arial"/>
          <w:szCs w:val="24"/>
          <w:u w:val="none"/>
        </w:rPr>
        <w:t xml:space="preserve">Young Person’s </w:t>
      </w:r>
      <w:r w:rsidR="00F05429" w:rsidRPr="00E61D15">
        <w:rPr>
          <w:rFonts w:ascii="Arial" w:hAnsi="Arial" w:cs="Arial"/>
          <w:szCs w:val="24"/>
          <w:u w:val="none"/>
        </w:rPr>
        <w:t>Worker</w:t>
      </w:r>
      <w:r w:rsidR="00DD5217" w:rsidRPr="00E61D15">
        <w:rPr>
          <w:rFonts w:ascii="Arial" w:hAnsi="Arial" w:cs="Arial"/>
          <w:szCs w:val="24"/>
          <w:u w:val="none"/>
        </w:rPr>
        <w:t xml:space="preserve"> </w:t>
      </w:r>
      <w:r w:rsidR="00064430">
        <w:rPr>
          <w:rFonts w:ascii="Arial" w:hAnsi="Arial" w:cs="Arial"/>
          <w:szCs w:val="24"/>
          <w:u w:val="none"/>
        </w:rPr>
        <w:t>–</w:t>
      </w:r>
      <w:r w:rsidR="00DD5217" w:rsidRPr="00E61D15">
        <w:rPr>
          <w:rFonts w:ascii="Arial" w:hAnsi="Arial" w:cs="Arial"/>
          <w:szCs w:val="24"/>
          <w:u w:val="none"/>
        </w:rPr>
        <w:t xml:space="preserve"> 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5"/>
        <w:gridCol w:w="1270"/>
        <w:gridCol w:w="1306"/>
      </w:tblGrid>
      <w:tr w:rsidR="001D5421" w:rsidRPr="00E61D15" w14:paraId="05C5DD6D" w14:textId="77777777" w:rsidTr="00FF6ED6">
        <w:tc>
          <w:tcPr>
            <w:tcW w:w="7525" w:type="dxa"/>
            <w:shd w:val="clear" w:color="auto" w:fill="auto"/>
          </w:tcPr>
          <w:p w14:paraId="1E4E9B8B" w14:textId="77777777" w:rsidR="001D5421" w:rsidRPr="00E61D15" w:rsidRDefault="001D5421" w:rsidP="00A56526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1D15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270" w:type="dxa"/>
            <w:shd w:val="clear" w:color="auto" w:fill="auto"/>
          </w:tcPr>
          <w:p w14:paraId="48B1D433" w14:textId="77777777" w:rsidR="001D5421" w:rsidRPr="00E61D15" w:rsidRDefault="001D5421" w:rsidP="00A5652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D15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306" w:type="dxa"/>
            <w:shd w:val="clear" w:color="auto" w:fill="auto"/>
          </w:tcPr>
          <w:p w14:paraId="692684E9" w14:textId="77777777" w:rsidR="001D5421" w:rsidRPr="00E61D15" w:rsidRDefault="001D5421" w:rsidP="00A5652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D15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B642B3" w:rsidRPr="00E61D15" w14:paraId="209B39E3" w14:textId="77777777" w:rsidTr="00FF6ED6">
        <w:tc>
          <w:tcPr>
            <w:tcW w:w="7525" w:type="dxa"/>
            <w:shd w:val="clear" w:color="auto" w:fill="auto"/>
          </w:tcPr>
          <w:p w14:paraId="2D346B0C" w14:textId="4A57DD1D" w:rsidR="00B642B3" w:rsidRPr="00E61D15" w:rsidRDefault="00FF6ED6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C13415" w:rsidRPr="00E61D15">
              <w:rPr>
                <w:rFonts w:ascii="Arial" w:hAnsi="Arial" w:cs="Arial"/>
                <w:sz w:val="24"/>
                <w:szCs w:val="24"/>
              </w:rPr>
              <w:t>ounselling qualification at diploma level or above</w:t>
            </w:r>
          </w:p>
        </w:tc>
        <w:tc>
          <w:tcPr>
            <w:tcW w:w="1270" w:type="dxa"/>
            <w:shd w:val="clear" w:color="auto" w:fill="auto"/>
          </w:tcPr>
          <w:p w14:paraId="4EFB67C0" w14:textId="7DC67D31" w:rsidR="00B642B3" w:rsidRPr="00E61D15" w:rsidRDefault="000A0A00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</w:tcPr>
          <w:p w14:paraId="1DC81A07" w14:textId="77777777" w:rsidR="00B642B3" w:rsidRPr="00E61D15" w:rsidRDefault="00B642B3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ED6" w:rsidRPr="00E61D15" w14:paraId="657F3D0C" w14:textId="77777777" w:rsidTr="00FF6ED6">
        <w:tc>
          <w:tcPr>
            <w:tcW w:w="7525" w:type="dxa"/>
            <w:shd w:val="clear" w:color="auto" w:fill="auto"/>
          </w:tcPr>
          <w:p w14:paraId="7D8F0702" w14:textId="59C12438" w:rsidR="00FF6ED6" w:rsidRPr="00E61D15" w:rsidRDefault="00FF6ED6" w:rsidP="00FF6E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t>Membership of BACP or working towards membership of BACP or other relevant professional body</w:t>
            </w:r>
          </w:p>
        </w:tc>
        <w:tc>
          <w:tcPr>
            <w:tcW w:w="1270" w:type="dxa"/>
            <w:shd w:val="clear" w:color="auto" w:fill="auto"/>
          </w:tcPr>
          <w:p w14:paraId="730CC1BF" w14:textId="33001297" w:rsidR="00FF6ED6" w:rsidRPr="00E61D15" w:rsidRDefault="00FF6ED6" w:rsidP="00FF6E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4B71BD7D" w14:textId="0F73C43F" w:rsidR="00FF6ED6" w:rsidRPr="00E61D15" w:rsidRDefault="00FF6ED6" w:rsidP="00FF6E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B642B3" w:rsidRPr="00E61D15" w14:paraId="59C65F35" w14:textId="77777777" w:rsidTr="00FF6ED6">
        <w:tc>
          <w:tcPr>
            <w:tcW w:w="7525" w:type="dxa"/>
            <w:shd w:val="clear" w:color="auto" w:fill="auto"/>
          </w:tcPr>
          <w:p w14:paraId="77391122" w14:textId="769A737C" w:rsidR="00B642B3" w:rsidRPr="00E61D15" w:rsidRDefault="006B2116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t>Post qualification or training in working with trauma and /or victims of sexual violence</w:t>
            </w:r>
          </w:p>
        </w:tc>
        <w:tc>
          <w:tcPr>
            <w:tcW w:w="1270" w:type="dxa"/>
            <w:shd w:val="clear" w:color="auto" w:fill="auto"/>
          </w:tcPr>
          <w:p w14:paraId="63534DCB" w14:textId="77777777" w:rsidR="00B642B3" w:rsidRPr="00E61D15" w:rsidRDefault="00B642B3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0DDC5C1C" w14:textId="01915B18" w:rsidR="00B642B3" w:rsidRPr="00E61D15" w:rsidRDefault="00FB7B89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1D5421" w:rsidRPr="00E61D15" w14:paraId="153890DA" w14:textId="77777777" w:rsidTr="00FF6ED6">
        <w:tc>
          <w:tcPr>
            <w:tcW w:w="7525" w:type="dxa"/>
            <w:shd w:val="clear" w:color="auto" w:fill="auto"/>
          </w:tcPr>
          <w:p w14:paraId="12CC5EF7" w14:textId="3DFBB25A" w:rsidR="001D5421" w:rsidRPr="00E61D15" w:rsidRDefault="00DD5217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t>K</w:t>
            </w:r>
            <w:r w:rsidR="001D5421" w:rsidRPr="00E61D15">
              <w:rPr>
                <w:rFonts w:ascii="Arial" w:hAnsi="Arial" w:cs="Arial"/>
                <w:sz w:val="24"/>
                <w:szCs w:val="24"/>
              </w:rPr>
              <w:t>nowledge and experience</w:t>
            </w:r>
            <w:r w:rsidR="00F05429" w:rsidRPr="00E61D15">
              <w:rPr>
                <w:rFonts w:ascii="Arial" w:hAnsi="Arial" w:cs="Arial"/>
                <w:sz w:val="24"/>
                <w:szCs w:val="24"/>
              </w:rPr>
              <w:t xml:space="preserve"> in working with young </w:t>
            </w:r>
            <w:r w:rsidR="00745F7B" w:rsidRPr="00E61D15">
              <w:rPr>
                <w:rFonts w:ascii="Arial" w:hAnsi="Arial" w:cs="Arial"/>
                <w:sz w:val="24"/>
                <w:szCs w:val="24"/>
              </w:rPr>
              <w:t>people 11 to 1</w:t>
            </w:r>
            <w:r w:rsidR="00D024DC" w:rsidRPr="00E61D15">
              <w:rPr>
                <w:rFonts w:ascii="Arial" w:hAnsi="Arial" w:cs="Arial"/>
                <w:sz w:val="24"/>
                <w:szCs w:val="24"/>
              </w:rPr>
              <w:t>8</w:t>
            </w:r>
            <w:r w:rsidR="001D5421" w:rsidRPr="00E61D15">
              <w:rPr>
                <w:rFonts w:ascii="Arial" w:hAnsi="Arial" w:cs="Arial"/>
                <w:sz w:val="24"/>
                <w:szCs w:val="24"/>
              </w:rPr>
              <w:t xml:space="preserve"> years</w:t>
            </w:r>
          </w:p>
        </w:tc>
        <w:tc>
          <w:tcPr>
            <w:tcW w:w="1270" w:type="dxa"/>
            <w:shd w:val="clear" w:color="auto" w:fill="auto"/>
          </w:tcPr>
          <w:p w14:paraId="4563DE55" w14:textId="77777777" w:rsidR="001D5421" w:rsidRPr="00E61D15" w:rsidRDefault="001D5421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</w:tcPr>
          <w:p w14:paraId="235529FD" w14:textId="77777777" w:rsidR="001D5421" w:rsidRPr="00E61D15" w:rsidRDefault="001D5421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421" w:rsidRPr="00E61D15" w14:paraId="750EF4BC" w14:textId="77777777" w:rsidTr="00FF6ED6">
        <w:tc>
          <w:tcPr>
            <w:tcW w:w="7525" w:type="dxa"/>
            <w:shd w:val="clear" w:color="auto" w:fill="auto"/>
          </w:tcPr>
          <w:p w14:paraId="3619A8AD" w14:textId="65F01932" w:rsidR="001D5421" w:rsidRPr="00E61D15" w:rsidRDefault="00FF6ED6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F71B5" w:rsidRPr="00E61D15">
              <w:rPr>
                <w:rFonts w:ascii="Arial" w:hAnsi="Arial" w:cs="Arial"/>
                <w:sz w:val="24"/>
                <w:szCs w:val="24"/>
              </w:rPr>
              <w:t>xperience</w:t>
            </w:r>
            <w:r w:rsidR="00BD0433" w:rsidRPr="00E61D15">
              <w:rPr>
                <w:rFonts w:ascii="Arial" w:hAnsi="Arial" w:cs="Arial"/>
                <w:sz w:val="24"/>
                <w:szCs w:val="24"/>
              </w:rPr>
              <w:t xml:space="preserve"> working </w:t>
            </w:r>
            <w:r w:rsidR="00C737F5" w:rsidRPr="00E61D15">
              <w:rPr>
                <w:rFonts w:ascii="Arial" w:hAnsi="Arial" w:cs="Arial"/>
                <w:sz w:val="24"/>
                <w:szCs w:val="24"/>
              </w:rPr>
              <w:t>as</w:t>
            </w:r>
            <w:r w:rsidR="00BD0433" w:rsidRPr="00E61D15">
              <w:rPr>
                <w:rFonts w:ascii="Arial" w:hAnsi="Arial" w:cs="Arial"/>
                <w:sz w:val="24"/>
                <w:szCs w:val="24"/>
              </w:rPr>
              <w:t xml:space="preserve"> a counsellor</w:t>
            </w:r>
            <w:r>
              <w:rPr>
                <w:rFonts w:ascii="Arial" w:hAnsi="Arial" w:cs="Arial"/>
                <w:sz w:val="24"/>
                <w:szCs w:val="24"/>
              </w:rPr>
              <w:t xml:space="preserve"> or emotional support worker</w:t>
            </w:r>
            <w:r w:rsidR="00BD0433" w:rsidRPr="00E61D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0" w:type="dxa"/>
            <w:shd w:val="clear" w:color="auto" w:fill="auto"/>
          </w:tcPr>
          <w:p w14:paraId="1168D881" w14:textId="77777777" w:rsidR="001D5421" w:rsidRPr="00E61D15" w:rsidRDefault="001D5421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7E4696AA" w14:textId="77777777" w:rsidR="001D5421" w:rsidRPr="00E61D15" w:rsidRDefault="001D5421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1D5421" w:rsidRPr="00E61D15" w14:paraId="1252F590" w14:textId="77777777" w:rsidTr="00FF6ED6">
        <w:tc>
          <w:tcPr>
            <w:tcW w:w="7525" w:type="dxa"/>
            <w:shd w:val="clear" w:color="auto" w:fill="auto"/>
          </w:tcPr>
          <w:p w14:paraId="59CFCF99" w14:textId="2D788F1B" w:rsidR="001D5421" w:rsidRPr="00E61D15" w:rsidRDefault="001D5421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t xml:space="preserve">Experience/knowledge of working with </w:t>
            </w:r>
            <w:r w:rsidR="006102E5" w:rsidRPr="00E61D15">
              <w:rPr>
                <w:rFonts w:ascii="Arial" w:hAnsi="Arial" w:cs="Arial"/>
                <w:sz w:val="24"/>
                <w:szCs w:val="24"/>
              </w:rPr>
              <w:t xml:space="preserve">child survivors </w:t>
            </w:r>
            <w:r w:rsidR="00FD71E4" w:rsidRPr="00E61D15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E61D15">
              <w:rPr>
                <w:rFonts w:ascii="Arial" w:hAnsi="Arial" w:cs="Arial"/>
                <w:sz w:val="24"/>
                <w:szCs w:val="24"/>
              </w:rPr>
              <w:t>sexual abuse</w:t>
            </w:r>
          </w:p>
        </w:tc>
        <w:tc>
          <w:tcPr>
            <w:tcW w:w="1270" w:type="dxa"/>
            <w:shd w:val="clear" w:color="auto" w:fill="auto"/>
          </w:tcPr>
          <w:p w14:paraId="145C11CD" w14:textId="77777777" w:rsidR="001D5421" w:rsidRPr="00E61D15" w:rsidRDefault="001D5421" w:rsidP="00DD52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2B23AA8F" w14:textId="77777777" w:rsidR="001D5421" w:rsidRPr="00E61D15" w:rsidRDefault="00DD5217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064430" w:rsidRPr="00E61D15" w14:paraId="225C7DD2" w14:textId="77777777" w:rsidTr="00FF6ED6">
        <w:tc>
          <w:tcPr>
            <w:tcW w:w="7525" w:type="dxa"/>
            <w:shd w:val="clear" w:color="auto" w:fill="auto"/>
          </w:tcPr>
          <w:p w14:paraId="3F61484E" w14:textId="260CC322" w:rsidR="00064430" w:rsidRPr="00E61D15" w:rsidRDefault="00064430" w:rsidP="0006443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adult and child safeguarding issues, legislation and best practice</w:t>
            </w:r>
          </w:p>
        </w:tc>
        <w:tc>
          <w:tcPr>
            <w:tcW w:w="1270" w:type="dxa"/>
            <w:shd w:val="clear" w:color="auto" w:fill="auto"/>
          </w:tcPr>
          <w:p w14:paraId="121FB480" w14:textId="3D014B5D" w:rsidR="00064430" w:rsidRPr="00E61D15" w:rsidRDefault="00064430" w:rsidP="00064430">
            <w:pPr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</w:tcPr>
          <w:p w14:paraId="655C5602" w14:textId="77777777" w:rsidR="00064430" w:rsidRPr="00E61D15" w:rsidRDefault="00064430" w:rsidP="0006443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1E4" w:rsidRPr="00E61D15" w14:paraId="59CC4112" w14:textId="77777777" w:rsidTr="00FF6ED6">
        <w:tc>
          <w:tcPr>
            <w:tcW w:w="7525" w:type="dxa"/>
            <w:shd w:val="clear" w:color="auto" w:fill="auto"/>
          </w:tcPr>
          <w:p w14:paraId="657C53DD" w14:textId="4BD7E0B6" w:rsidR="00FD71E4" w:rsidRPr="00E61D15" w:rsidRDefault="0030328A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t xml:space="preserve">Ability to demonstrate a </w:t>
            </w:r>
            <w:r w:rsidR="005578A5" w:rsidRPr="00E61D15">
              <w:rPr>
                <w:rFonts w:ascii="Arial" w:hAnsi="Arial" w:cs="Arial"/>
                <w:sz w:val="24"/>
                <w:szCs w:val="24"/>
              </w:rPr>
              <w:t>high degree of professionalism in the face of h</w:t>
            </w:r>
            <w:r w:rsidR="009D22E7" w:rsidRPr="00E61D15">
              <w:rPr>
                <w:rFonts w:ascii="Arial" w:hAnsi="Arial" w:cs="Arial"/>
                <w:sz w:val="24"/>
                <w:szCs w:val="24"/>
              </w:rPr>
              <w:t>ighly emotive/distressing problems</w:t>
            </w:r>
          </w:p>
        </w:tc>
        <w:tc>
          <w:tcPr>
            <w:tcW w:w="1270" w:type="dxa"/>
            <w:shd w:val="clear" w:color="auto" w:fill="auto"/>
          </w:tcPr>
          <w:p w14:paraId="6DAA366D" w14:textId="2E9E9042" w:rsidR="00FD71E4" w:rsidRPr="00E61D15" w:rsidRDefault="009D22E7" w:rsidP="00DD5217">
            <w:pPr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</w:tcPr>
          <w:p w14:paraId="35F6D814" w14:textId="77777777" w:rsidR="00FD71E4" w:rsidRPr="00E61D15" w:rsidRDefault="00FD71E4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1E4" w:rsidRPr="00E61D15" w14:paraId="661F9C13" w14:textId="77777777" w:rsidTr="00FF6ED6">
        <w:tc>
          <w:tcPr>
            <w:tcW w:w="7525" w:type="dxa"/>
            <w:shd w:val="clear" w:color="auto" w:fill="auto"/>
          </w:tcPr>
          <w:p w14:paraId="533059C6" w14:textId="6606734F" w:rsidR="00FD71E4" w:rsidRPr="00E61D15" w:rsidRDefault="005E0289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t>Understanding of anti-discriminatory working principles</w:t>
            </w:r>
            <w:r w:rsidR="009D41FD" w:rsidRPr="00E61D15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D50122" w:rsidRPr="00E61D15">
              <w:rPr>
                <w:rFonts w:ascii="Arial" w:hAnsi="Arial" w:cs="Arial"/>
                <w:sz w:val="24"/>
                <w:szCs w:val="24"/>
              </w:rPr>
              <w:t>practices</w:t>
            </w:r>
            <w:r w:rsidR="00D3459F" w:rsidRPr="00E61D15">
              <w:rPr>
                <w:rFonts w:ascii="Arial" w:hAnsi="Arial" w:cs="Arial"/>
                <w:sz w:val="24"/>
                <w:szCs w:val="24"/>
              </w:rPr>
              <w:t xml:space="preserve"> and of the importance of an ethos of diversity.</w:t>
            </w:r>
          </w:p>
        </w:tc>
        <w:tc>
          <w:tcPr>
            <w:tcW w:w="1270" w:type="dxa"/>
            <w:shd w:val="clear" w:color="auto" w:fill="auto"/>
          </w:tcPr>
          <w:p w14:paraId="00F0F107" w14:textId="63B894D3" w:rsidR="00FD71E4" w:rsidRPr="00E61D15" w:rsidRDefault="00D3459F" w:rsidP="00DD5217">
            <w:pPr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</w:tcPr>
          <w:p w14:paraId="365B42D4" w14:textId="77777777" w:rsidR="00FD71E4" w:rsidRPr="00E61D15" w:rsidRDefault="00FD71E4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421" w:rsidRPr="00E61D15" w14:paraId="0FAC6D23" w14:textId="77777777" w:rsidTr="00FF6ED6">
        <w:tc>
          <w:tcPr>
            <w:tcW w:w="7525" w:type="dxa"/>
            <w:shd w:val="clear" w:color="auto" w:fill="auto"/>
          </w:tcPr>
          <w:p w14:paraId="13A33EFA" w14:textId="77777777" w:rsidR="001D5421" w:rsidRPr="00E61D15" w:rsidRDefault="001D5421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t>Willingness to undertake SARAC training both initially and ongoing</w:t>
            </w:r>
          </w:p>
        </w:tc>
        <w:tc>
          <w:tcPr>
            <w:tcW w:w="1270" w:type="dxa"/>
            <w:shd w:val="clear" w:color="auto" w:fill="auto"/>
          </w:tcPr>
          <w:p w14:paraId="78B3AFFE" w14:textId="77777777" w:rsidR="001D5421" w:rsidRPr="00E61D15" w:rsidRDefault="001D5421" w:rsidP="00DD5217">
            <w:pPr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</w:tcPr>
          <w:p w14:paraId="2073A5CD" w14:textId="77777777" w:rsidR="001D5421" w:rsidRPr="00E61D15" w:rsidRDefault="001D5421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421" w:rsidRPr="00E61D15" w14:paraId="0A96C2ED" w14:textId="77777777" w:rsidTr="00FF6ED6">
        <w:tc>
          <w:tcPr>
            <w:tcW w:w="7525" w:type="dxa"/>
            <w:shd w:val="clear" w:color="auto" w:fill="auto"/>
          </w:tcPr>
          <w:p w14:paraId="3D9D8604" w14:textId="6433C536" w:rsidR="001D5421" w:rsidRPr="00E61D15" w:rsidRDefault="00D222D0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t>Commitment to on-going professional learning and development</w:t>
            </w:r>
          </w:p>
        </w:tc>
        <w:tc>
          <w:tcPr>
            <w:tcW w:w="1270" w:type="dxa"/>
            <w:shd w:val="clear" w:color="auto" w:fill="auto"/>
          </w:tcPr>
          <w:p w14:paraId="5F2B2CD4" w14:textId="77777777" w:rsidR="001D5421" w:rsidRPr="00E61D15" w:rsidRDefault="001D5421" w:rsidP="00DD5217">
            <w:pPr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</w:tcPr>
          <w:p w14:paraId="1663B801" w14:textId="77777777" w:rsidR="001D5421" w:rsidRPr="00E61D15" w:rsidRDefault="001D5421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9F4" w:rsidRPr="00E61D15" w14:paraId="1C88D05C" w14:textId="77777777" w:rsidTr="00FF6ED6">
        <w:tc>
          <w:tcPr>
            <w:tcW w:w="7525" w:type="dxa"/>
            <w:shd w:val="clear" w:color="auto" w:fill="auto"/>
          </w:tcPr>
          <w:p w14:paraId="54C0B94A" w14:textId="77777777" w:rsidR="006D29F4" w:rsidRPr="00E61D15" w:rsidRDefault="006D29F4" w:rsidP="006D29F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lastRenderedPageBreak/>
              <w:t>Experience in networking with a wide range of individuals and organisations</w:t>
            </w:r>
          </w:p>
        </w:tc>
        <w:tc>
          <w:tcPr>
            <w:tcW w:w="1270" w:type="dxa"/>
            <w:shd w:val="clear" w:color="auto" w:fill="auto"/>
          </w:tcPr>
          <w:p w14:paraId="009138C2" w14:textId="3CF0024B" w:rsidR="006D29F4" w:rsidRPr="00E61D15" w:rsidRDefault="006D29F4" w:rsidP="006D29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5E3B1B07" w14:textId="4B9EB1DA" w:rsidR="006D29F4" w:rsidRPr="00E61D15" w:rsidRDefault="006D29F4" w:rsidP="006D29F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1D5421" w:rsidRPr="00E61D15" w14:paraId="44F59DA4" w14:textId="77777777" w:rsidTr="00FF6ED6">
        <w:tc>
          <w:tcPr>
            <w:tcW w:w="7525" w:type="dxa"/>
            <w:shd w:val="clear" w:color="auto" w:fill="auto"/>
          </w:tcPr>
          <w:p w14:paraId="47AE1F2E" w14:textId="77777777" w:rsidR="001D5421" w:rsidRPr="00E61D15" w:rsidRDefault="001D5421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t>Excellent verbal and written communication skills</w:t>
            </w:r>
          </w:p>
        </w:tc>
        <w:tc>
          <w:tcPr>
            <w:tcW w:w="1270" w:type="dxa"/>
            <w:shd w:val="clear" w:color="auto" w:fill="auto"/>
          </w:tcPr>
          <w:p w14:paraId="7DEF05AB" w14:textId="77777777" w:rsidR="001D5421" w:rsidRPr="00E61D15" w:rsidRDefault="001D5421" w:rsidP="00DD5217">
            <w:pPr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</w:tcPr>
          <w:p w14:paraId="55B968C8" w14:textId="77777777" w:rsidR="001D5421" w:rsidRPr="00E61D15" w:rsidRDefault="001D5421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421" w:rsidRPr="00E61D15" w14:paraId="4BC3DEE1" w14:textId="77777777" w:rsidTr="00FF6ED6">
        <w:tc>
          <w:tcPr>
            <w:tcW w:w="7525" w:type="dxa"/>
            <w:shd w:val="clear" w:color="auto" w:fill="auto"/>
          </w:tcPr>
          <w:p w14:paraId="1DAD8661" w14:textId="77777777" w:rsidR="001D5421" w:rsidRPr="00E61D15" w:rsidRDefault="001D5421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t>Excellent presentation skills</w:t>
            </w:r>
          </w:p>
        </w:tc>
        <w:tc>
          <w:tcPr>
            <w:tcW w:w="1270" w:type="dxa"/>
            <w:shd w:val="clear" w:color="auto" w:fill="auto"/>
          </w:tcPr>
          <w:p w14:paraId="2508FD00" w14:textId="77777777" w:rsidR="001D5421" w:rsidRPr="00E61D15" w:rsidRDefault="001D5421" w:rsidP="00DD5217">
            <w:pPr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</w:tcPr>
          <w:p w14:paraId="64DEA098" w14:textId="77777777" w:rsidR="001D5421" w:rsidRPr="00E61D15" w:rsidRDefault="001D5421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421" w:rsidRPr="00E61D15" w14:paraId="1D40C9CE" w14:textId="77777777" w:rsidTr="00FF6ED6">
        <w:tc>
          <w:tcPr>
            <w:tcW w:w="7525" w:type="dxa"/>
            <w:shd w:val="clear" w:color="auto" w:fill="auto"/>
          </w:tcPr>
          <w:p w14:paraId="344A3AA7" w14:textId="33CE7E22" w:rsidR="001D5421" w:rsidRPr="00E61D15" w:rsidRDefault="001D5421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t>Experienced in writing reports and producing statistical data</w:t>
            </w:r>
            <w:r w:rsidR="001D230B" w:rsidRPr="00E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14:paraId="1EB8D523" w14:textId="77777777" w:rsidR="001D5421" w:rsidRPr="00E61D15" w:rsidRDefault="001D5421" w:rsidP="00DD5217">
            <w:pPr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</w:tcPr>
          <w:p w14:paraId="33D56998" w14:textId="77777777" w:rsidR="001D5421" w:rsidRPr="00E61D15" w:rsidRDefault="001D5421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421" w:rsidRPr="00E61D15" w14:paraId="0EB01A66" w14:textId="77777777" w:rsidTr="00FF6ED6">
        <w:tc>
          <w:tcPr>
            <w:tcW w:w="7525" w:type="dxa"/>
            <w:shd w:val="clear" w:color="auto" w:fill="auto"/>
          </w:tcPr>
          <w:p w14:paraId="598AB8A7" w14:textId="77777777" w:rsidR="001D5421" w:rsidRPr="00E61D15" w:rsidRDefault="001D5421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t>Ability to adhere to organisational policies and practices</w:t>
            </w:r>
          </w:p>
        </w:tc>
        <w:tc>
          <w:tcPr>
            <w:tcW w:w="1270" w:type="dxa"/>
            <w:shd w:val="clear" w:color="auto" w:fill="auto"/>
          </w:tcPr>
          <w:p w14:paraId="39DAD02F" w14:textId="77777777" w:rsidR="001D5421" w:rsidRPr="00E61D15" w:rsidRDefault="001D5421" w:rsidP="00DD5217">
            <w:pPr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</w:tcPr>
          <w:p w14:paraId="1A717C09" w14:textId="77777777" w:rsidR="001D5421" w:rsidRPr="00E61D15" w:rsidRDefault="001D5421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ED6" w:rsidRPr="00E61D15" w14:paraId="693FDDBF" w14:textId="77777777" w:rsidTr="00FF6ED6">
        <w:tc>
          <w:tcPr>
            <w:tcW w:w="7525" w:type="dxa"/>
            <w:shd w:val="clear" w:color="auto" w:fill="auto"/>
          </w:tcPr>
          <w:p w14:paraId="14F16637" w14:textId="03CBBC43" w:rsidR="00FF6ED6" w:rsidRPr="00E61D15" w:rsidRDefault="00FF6ED6" w:rsidP="00FF6E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t>Experience of working within a funded project framework.</w:t>
            </w:r>
          </w:p>
        </w:tc>
        <w:tc>
          <w:tcPr>
            <w:tcW w:w="1270" w:type="dxa"/>
            <w:shd w:val="clear" w:color="auto" w:fill="auto"/>
          </w:tcPr>
          <w:p w14:paraId="0BEB1770" w14:textId="4A0A0446" w:rsidR="00FF6ED6" w:rsidRPr="00E61D15" w:rsidRDefault="00FF6ED6" w:rsidP="00FF6E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54EED3CA" w14:textId="1BDB604C" w:rsidR="00FF6ED6" w:rsidRPr="00E61D15" w:rsidRDefault="00FF6ED6" w:rsidP="00FF6E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1D5421" w:rsidRPr="00E61D15" w14:paraId="130E3C1A" w14:textId="77777777" w:rsidTr="00FF6ED6">
        <w:tc>
          <w:tcPr>
            <w:tcW w:w="7525" w:type="dxa"/>
            <w:shd w:val="clear" w:color="auto" w:fill="auto"/>
          </w:tcPr>
          <w:p w14:paraId="522AE1C5" w14:textId="39C4DACF" w:rsidR="001D5421" w:rsidRPr="00E61D15" w:rsidRDefault="001D5421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t>Ability to organise and prioritise own work</w:t>
            </w:r>
            <w:r w:rsidR="00B81CCF" w:rsidRPr="00E61D15">
              <w:rPr>
                <w:rFonts w:ascii="Arial" w:hAnsi="Arial" w:cs="Arial"/>
                <w:sz w:val="24"/>
                <w:szCs w:val="24"/>
              </w:rPr>
              <w:t xml:space="preserve"> and work to deadlines</w:t>
            </w:r>
          </w:p>
        </w:tc>
        <w:tc>
          <w:tcPr>
            <w:tcW w:w="1270" w:type="dxa"/>
            <w:shd w:val="clear" w:color="auto" w:fill="auto"/>
          </w:tcPr>
          <w:p w14:paraId="5224264C" w14:textId="77777777" w:rsidR="001D5421" w:rsidRPr="00E61D15" w:rsidRDefault="001D5421" w:rsidP="00DD5217">
            <w:pPr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</w:tcPr>
          <w:p w14:paraId="4FDE0262" w14:textId="77777777" w:rsidR="001D5421" w:rsidRPr="00E61D15" w:rsidRDefault="001D5421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421" w:rsidRPr="00E61D15" w14:paraId="43EFDE82" w14:textId="77777777" w:rsidTr="00FF6ED6">
        <w:tc>
          <w:tcPr>
            <w:tcW w:w="7525" w:type="dxa"/>
            <w:shd w:val="clear" w:color="auto" w:fill="auto"/>
          </w:tcPr>
          <w:p w14:paraId="4BBFC3DC" w14:textId="77777777" w:rsidR="001D5421" w:rsidRPr="00E61D15" w:rsidRDefault="001D5421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t>Have a flexible approach to working hours including occasional evening and weekend work</w:t>
            </w:r>
          </w:p>
        </w:tc>
        <w:tc>
          <w:tcPr>
            <w:tcW w:w="1270" w:type="dxa"/>
            <w:shd w:val="clear" w:color="auto" w:fill="auto"/>
          </w:tcPr>
          <w:p w14:paraId="16C9BF04" w14:textId="77777777" w:rsidR="001D5421" w:rsidRPr="00E61D15" w:rsidRDefault="001D5421" w:rsidP="00DD5217">
            <w:pPr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</w:tcPr>
          <w:p w14:paraId="54B1CC1A" w14:textId="77777777" w:rsidR="001D5421" w:rsidRPr="00E61D15" w:rsidRDefault="001D5421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421" w:rsidRPr="00E61D15" w14:paraId="33E4DEB8" w14:textId="77777777" w:rsidTr="00FF6ED6">
        <w:tc>
          <w:tcPr>
            <w:tcW w:w="7525" w:type="dxa"/>
            <w:shd w:val="clear" w:color="auto" w:fill="auto"/>
          </w:tcPr>
          <w:p w14:paraId="253ED091" w14:textId="77777777" w:rsidR="001D5421" w:rsidRPr="00E61D15" w:rsidRDefault="001D5421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t>Possess a full driving licence and use of own vehicle</w:t>
            </w:r>
          </w:p>
        </w:tc>
        <w:tc>
          <w:tcPr>
            <w:tcW w:w="1270" w:type="dxa"/>
            <w:shd w:val="clear" w:color="auto" w:fill="auto"/>
          </w:tcPr>
          <w:p w14:paraId="75D40903" w14:textId="77777777" w:rsidR="001D5421" w:rsidRPr="00E61D15" w:rsidRDefault="001D5421" w:rsidP="00DD5217">
            <w:pPr>
              <w:rPr>
                <w:rFonts w:ascii="Arial" w:hAnsi="Arial" w:cs="Arial"/>
                <w:sz w:val="24"/>
                <w:szCs w:val="24"/>
              </w:rPr>
            </w:pPr>
            <w:r w:rsidRPr="00E61D15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</w:tcPr>
          <w:p w14:paraId="626ABD16" w14:textId="77777777" w:rsidR="001D5421" w:rsidRPr="00E61D15" w:rsidRDefault="001D5421" w:rsidP="00DD52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40F7A2" w14:textId="77777777" w:rsidR="00235320" w:rsidRPr="00E61D15" w:rsidRDefault="00235320" w:rsidP="00DD5217">
      <w:pPr>
        <w:spacing w:before="120" w:after="120"/>
        <w:rPr>
          <w:rFonts w:ascii="Arial" w:hAnsi="Arial" w:cs="Arial"/>
          <w:sz w:val="24"/>
          <w:szCs w:val="24"/>
        </w:rPr>
      </w:pPr>
    </w:p>
    <w:sectPr w:rsidR="00235320" w:rsidRPr="00E61D15" w:rsidSect="00DD5217">
      <w:headerReference w:type="default" r:id="rId8"/>
      <w:footerReference w:type="default" r:id="rId9"/>
      <w:headerReference w:type="first" r:id="rId10"/>
      <w:footerReference w:type="first" r:id="rId11"/>
      <w:pgSz w:w="11909" w:h="17280" w:code="9"/>
      <w:pgMar w:top="720" w:right="720" w:bottom="720" w:left="720" w:header="567" w:footer="44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7B52" w14:textId="77777777" w:rsidR="00931909" w:rsidRDefault="00931909">
      <w:r>
        <w:separator/>
      </w:r>
    </w:p>
  </w:endnote>
  <w:endnote w:type="continuationSeparator" w:id="0">
    <w:p w14:paraId="01755819" w14:textId="77777777" w:rsidR="00931909" w:rsidRDefault="0093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Frisky">
    <w:altName w:val="Mistral"/>
    <w:charset w:val="00"/>
    <w:family w:val="script"/>
    <w:pitch w:val="variable"/>
    <w:sig w:usb0="00000007" w:usb1="00000000" w:usb2="00000000" w:usb3="00000000" w:csb0="00000013" w:csb1="00000000"/>
  </w:font>
  <w:font w:name="Bodoni Bk B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10"/>
      <w:gridCol w:w="3210"/>
      <w:gridCol w:w="3211"/>
    </w:tblGrid>
    <w:tr w:rsidR="00235320" w:rsidRPr="00571AAB" w14:paraId="731B1ED7" w14:textId="77777777" w:rsidTr="00235320">
      <w:tc>
        <w:tcPr>
          <w:tcW w:w="3210" w:type="dxa"/>
          <w:shd w:val="clear" w:color="auto" w:fill="auto"/>
        </w:tcPr>
        <w:p w14:paraId="339B7D1A" w14:textId="1DC025FA" w:rsidR="00235320" w:rsidRPr="00571AAB" w:rsidRDefault="00B35179" w:rsidP="0093069E">
          <w:pPr>
            <w:pStyle w:val="Footer"/>
            <w:jc w:val="center"/>
            <w:rPr>
              <w:rFonts w:ascii="Century Gothic" w:hAnsi="Century Gothic" w:cs="Arial"/>
              <w:sz w:val="18"/>
              <w:szCs w:val="18"/>
            </w:rPr>
          </w:pPr>
          <w:r>
            <w:rPr>
              <w:rFonts w:ascii="Century Gothic" w:hAnsi="Century Gothic" w:cs="Arial"/>
              <w:sz w:val="18"/>
              <w:szCs w:val="18"/>
            </w:rPr>
            <w:t xml:space="preserve">Young </w:t>
          </w:r>
          <w:r w:rsidR="00BF71B5">
            <w:rPr>
              <w:rFonts w:ascii="Century Gothic" w:hAnsi="Century Gothic" w:cs="Arial"/>
              <w:sz w:val="18"/>
              <w:szCs w:val="18"/>
            </w:rPr>
            <w:t xml:space="preserve">Persons </w:t>
          </w:r>
          <w:r>
            <w:rPr>
              <w:rFonts w:ascii="Century Gothic" w:hAnsi="Century Gothic" w:cs="Arial"/>
              <w:sz w:val="18"/>
              <w:szCs w:val="18"/>
            </w:rPr>
            <w:t>Worker</w:t>
          </w:r>
          <w:r w:rsidR="00571AAB">
            <w:rPr>
              <w:rFonts w:ascii="Century Gothic" w:hAnsi="Century Gothic" w:cs="Arial"/>
              <w:sz w:val="18"/>
              <w:szCs w:val="18"/>
            </w:rPr>
            <w:t xml:space="preserve"> Job Desc &amp; Person Spec</w:t>
          </w:r>
          <w:r w:rsidR="004B2FB3">
            <w:rPr>
              <w:rFonts w:ascii="Century Gothic" w:hAnsi="Century Gothic" w:cs="Arial"/>
              <w:sz w:val="18"/>
              <w:szCs w:val="18"/>
            </w:rPr>
            <w:t xml:space="preserve"> </w:t>
          </w:r>
          <w:r w:rsidR="00C96EB9">
            <w:rPr>
              <w:rFonts w:ascii="Century Gothic" w:hAnsi="Century Gothic" w:cs="Arial"/>
              <w:sz w:val="18"/>
              <w:szCs w:val="18"/>
            </w:rPr>
            <w:t xml:space="preserve">January </w:t>
          </w:r>
          <w:r w:rsidR="006D29F4">
            <w:rPr>
              <w:rFonts w:ascii="Century Gothic" w:hAnsi="Century Gothic" w:cs="Arial"/>
              <w:sz w:val="18"/>
              <w:szCs w:val="18"/>
            </w:rPr>
            <w:t>2021</w:t>
          </w:r>
        </w:p>
      </w:tc>
      <w:tc>
        <w:tcPr>
          <w:tcW w:w="3210" w:type="dxa"/>
          <w:shd w:val="clear" w:color="auto" w:fill="auto"/>
        </w:tcPr>
        <w:p w14:paraId="6F1B2309" w14:textId="77777777" w:rsidR="00235320" w:rsidRPr="00571AAB" w:rsidRDefault="00235320" w:rsidP="00235320">
          <w:pPr>
            <w:pStyle w:val="Footer"/>
            <w:jc w:val="center"/>
            <w:rPr>
              <w:rFonts w:ascii="Century Gothic" w:hAnsi="Century Gothic" w:cs="Arial"/>
              <w:color w:val="0000FF"/>
              <w:sz w:val="18"/>
              <w:szCs w:val="18"/>
            </w:rPr>
          </w:pPr>
        </w:p>
      </w:tc>
      <w:tc>
        <w:tcPr>
          <w:tcW w:w="3211" w:type="dxa"/>
          <w:shd w:val="clear" w:color="auto" w:fill="auto"/>
        </w:tcPr>
        <w:p w14:paraId="7F1C133E" w14:textId="77777777" w:rsidR="00235320" w:rsidRPr="00571AAB" w:rsidRDefault="00235320" w:rsidP="00235320">
          <w:pPr>
            <w:pStyle w:val="Footer"/>
            <w:jc w:val="right"/>
            <w:rPr>
              <w:rFonts w:ascii="Century Gothic" w:hAnsi="Century Gothic" w:cs="Arial"/>
              <w:sz w:val="18"/>
              <w:szCs w:val="18"/>
            </w:rPr>
          </w:pPr>
          <w:r w:rsidRPr="00571AAB">
            <w:rPr>
              <w:rFonts w:ascii="Century Gothic" w:hAnsi="Century Gothic" w:cs="Arial"/>
              <w:sz w:val="18"/>
              <w:szCs w:val="18"/>
            </w:rPr>
            <w:t xml:space="preserve">Page | </w:t>
          </w:r>
          <w:r w:rsidRPr="00571AAB">
            <w:rPr>
              <w:rFonts w:ascii="Century Gothic" w:hAnsi="Century Gothic" w:cs="Arial"/>
              <w:sz w:val="18"/>
              <w:szCs w:val="18"/>
            </w:rPr>
            <w:fldChar w:fldCharType="begin"/>
          </w:r>
          <w:r w:rsidRPr="00571AAB">
            <w:rPr>
              <w:rFonts w:ascii="Century Gothic" w:hAnsi="Century Gothic" w:cs="Arial"/>
              <w:sz w:val="18"/>
              <w:szCs w:val="18"/>
            </w:rPr>
            <w:instrText xml:space="preserve"> PAGE   \* MERGEFORMAT </w:instrText>
          </w:r>
          <w:r w:rsidRPr="00571AAB">
            <w:rPr>
              <w:rFonts w:ascii="Century Gothic" w:hAnsi="Century Gothic" w:cs="Arial"/>
              <w:sz w:val="18"/>
              <w:szCs w:val="18"/>
            </w:rPr>
            <w:fldChar w:fldCharType="separate"/>
          </w:r>
          <w:r w:rsidR="00B941F1">
            <w:rPr>
              <w:rFonts w:ascii="Century Gothic" w:hAnsi="Century Gothic" w:cs="Arial"/>
              <w:noProof/>
              <w:sz w:val="18"/>
              <w:szCs w:val="18"/>
            </w:rPr>
            <w:t>3</w:t>
          </w:r>
          <w:r w:rsidRPr="00571AAB">
            <w:rPr>
              <w:rFonts w:ascii="Century Gothic" w:hAnsi="Century Gothic" w:cs="Arial"/>
              <w:noProof/>
              <w:sz w:val="18"/>
              <w:szCs w:val="18"/>
            </w:rPr>
            <w:fldChar w:fldCharType="end"/>
          </w:r>
          <w:r w:rsidRPr="00571AAB">
            <w:rPr>
              <w:rFonts w:ascii="Century Gothic" w:hAnsi="Century Gothic" w:cs="Arial"/>
              <w:sz w:val="18"/>
              <w:szCs w:val="18"/>
            </w:rPr>
            <w:t xml:space="preserve"> </w:t>
          </w:r>
        </w:p>
      </w:tc>
    </w:tr>
  </w:tbl>
  <w:p w14:paraId="727B1EE8" w14:textId="77777777" w:rsidR="00235320" w:rsidRDefault="00235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FAE1" w14:textId="77777777" w:rsidR="00235320" w:rsidRPr="003D52DF" w:rsidRDefault="00235320">
    <w:pPr>
      <w:pStyle w:val="Footer"/>
      <w:jc w:val="center"/>
      <w:rPr>
        <w:rFonts w:ascii="Arial" w:hAnsi="Arial" w:cs="Arial"/>
        <w:color w:val="0000FF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10"/>
      <w:gridCol w:w="3210"/>
      <w:gridCol w:w="3211"/>
    </w:tblGrid>
    <w:tr w:rsidR="00235320" w:rsidRPr="002B4EF9" w14:paraId="119A2B94" w14:textId="77777777" w:rsidTr="002B4EF9">
      <w:tc>
        <w:tcPr>
          <w:tcW w:w="3210" w:type="dxa"/>
          <w:shd w:val="clear" w:color="auto" w:fill="auto"/>
        </w:tcPr>
        <w:p w14:paraId="58816EAA" w14:textId="77777777" w:rsidR="00235320" w:rsidRPr="00571AAB" w:rsidRDefault="00571AAB" w:rsidP="00571AAB">
          <w:pPr>
            <w:pStyle w:val="Footer"/>
            <w:jc w:val="center"/>
            <w:rPr>
              <w:rFonts w:ascii="Century Gothic" w:hAnsi="Century Gothic" w:cs="Arial"/>
              <w:sz w:val="18"/>
              <w:szCs w:val="18"/>
            </w:rPr>
          </w:pPr>
          <w:r w:rsidRPr="00571AAB">
            <w:rPr>
              <w:rFonts w:ascii="Century Gothic" w:hAnsi="Century Gothic" w:cs="Arial"/>
              <w:sz w:val="18"/>
              <w:szCs w:val="18"/>
            </w:rPr>
            <w:t>YP Worker Job Desc &amp; Person Spec July 2015</w:t>
          </w:r>
        </w:p>
      </w:tc>
      <w:tc>
        <w:tcPr>
          <w:tcW w:w="3210" w:type="dxa"/>
          <w:shd w:val="clear" w:color="auto" w:fill="auto"/>
        </w:tcPr>
        <w:p w14:paraId="787F634B" w14:textId="77777777" w:rsidR="00235320" w:rsidRPr="00571AAB" w:rsidRDefault="00235320" w:rsidP="002B4EF9">
          <w:pPr>
            <w:pStyle w:val="Footer"/>
            <w:jc w:val="center"/>
            <w:rPr>
              <w:rFonts w:ascii="Century Gothic" w:hAnsi="Century Gothic" w:cs="Arial"/>
              <w:color w:val="0000FF"/>
              <w:sz w:val="18"/>
              <w:szCs w:val="18"/>
            </w:rPr>
          </w:pPr>
        </w:p>
      </w:tc>
      <w:tc>
        <w:tcPr>
          <w:tcW w:w="3211" w:type="dxa"/>
          <w:shd w:val="clear" w:color="auto" w:fill="auto"/>
        </w:tcPr>
        <w:p w14:paraId="4A1137E5" w14:textId="77777777" w:rsidR="00235320" w:rsidRPr="00571AAB" w:rsidRDefault="00235320" w:rsidP="002B4EF9">
          <w:pPr>
            <w:pStyle w:val="Footer"/>
            <w:jc w:val="right"/>
            <w:rPr>
              <w:rFonts w:ascii="Century Gothic" w:hAnsi="Century Gothic" w:cs="Arial"/>
              <w:sz w:val="18"/>
              <w:szCs w:val="18"/>
            </w:rPr>
          </w:pPr>
          <w:r w:rsidRPr="00571AAB">
            <w:rPr>
              <w:rFonts w:ascii="Century Gothic" w:hAnsi="Century Gothic" w:cs="Arial"/>
              <w:sz w:val="18"/>
              <w:szCs w:val="18"/>
            </w:rPr>
            <w:t xml:space="preserve">Page | </w:t>
          </w:r>
          <w:r w:rsidRPr="00571AAB">
            <w:rPr>
              <w:rFonts w:ascii="Century Gothic" w:hAnsi="Century Gothic" w:cs="Arial"/>
              <w:sz w:val="18"/>
              <w:szCs w:val="18"/>
            </w:rPr>
            <w:fldChar w:fldCharType="begin"/>
          </w:r>
          <w:r w:rsidRPr="00571AAB">
            <w:rPr>
              <w:rFonts w:ascii="Century Gothic" w:hAnsi="Century Gothic" w:cs="Arial"/>
              <w:sz w:val="18"/>
              <w:szCs w:val="18"/>
            </w:rPr>
            <w:instrText xml:space="preserve"> PAGE   \* MERGEFORMAT </w:instrText>
          </w:r>
          <w:r w:rsidRPr="00571AAB">
            <w:rPr>
              <w:rFonts w:ascii="Century Gothic" w:hAnsi="Century Gothic" w:cs="Arial"/>
              <w:sz w:val="18"/>
              <w:szCs w:val="18"/>
            </w:rPr>
            <w:fldChar w:fldCharType="separate"/>
          </w:r>
          <w:r w:rsidR="00571AAB">
            <w:rPr>
              <w:rFonts w:ascii="Century Gothic" w:hAnsi="Century Gothic" w:cs="Arial"/>
              <w:noProof/>
              <w:sz w:val="18"/>
              <w:szCs w:val="18"/>
            </w:rPr>
            <w:t>1</w:t>
          </w:r>
          <w:r w:rsidRPr="00571AAB">
            <w:rPr>
              <w:rFonts w:ascii="Century Gothic" w:hAnsi="Century Gothic" w:cs="Arial"/>
              <w:noProof/>
              <w:sz w:val="18"/>
              <w:szCs w:val="18"/>
            </w:rPr>
            <w:fldChar w:fldCharType="end"/>
          </w:r>
          <w:r w:rsidRPr="00571AAB">
            <w:rPr>
              <w:rFonts w:ascii="Century Gothic" w:hAnsi="Century Gothic" w:cs="Arial"/>
              <w:sz w:val="18"/>
              <w:szCs w:val="18"/>
            </w:rPr>
            <w:t xml:space="preserve"> </w:t>
          </w:r>
        </w:p>
      </w:tc>
    </w:tr>
  </w:tbl>
  <w:p w14:paraId="62868902" w14:textId="77777777" w:rsidR="00235320" w:rsidRPr="003D52DF" w:rsidRDefault="00235320">
    <w:pPr>
      <w:pStyle w:val="Footer"/>
      <w:jc w:val="center"/>
      <w:rPr>
        <w:rFonts w:ascii="Arial" w:hAnsi="Arial" w:cs="Arial"/>
        <w:color w:val="0000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A45C" w14:textId="77777777" w:rsidR="00931909" w:rsidRDefault="00931909">
      <w:r>
        <w:separator/>
      </w:r>
    </w:p>
  </w:footnote>
  <w:footnote w:type="continuationSeparator" w:id="0">
    <w:p w14:paraId="6626893F" w14:textId="77777777" w:rsidR="00931909" w:rsidRDefault="0093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3510"/>
      <w:gridCol w:w="3272"/>
      <w:gridCol w:w="3391"/>
    </w:tblGrid>
    <w:tr w:rsidR="00235320" w:rsidRPr="0057127D" w14:paraId="68B39BDA" w14:textId="77777777" w:rsidTr="004B2FB3">
      <w:trPr>
        <w:trHeight w:val="1978"/>
      </w:trPr>
      <w:tc>
        <w:tcPr>
          <w:tcW w:w="3510" w:type="dxa"/>
          <w:shd w:val="clear" w:color="auto" w:fill="auto"/>
          <w:vAlign w:val="center"/>
        </w:tcPr>
        <w:p w14:paraId="45BAF6B7" w14:textId="4814AEEE" w:rsidR="004B2FB3" w:rsidRDefault="004B2FB3" w:rsidP="004B2FB3">
          <w:pPr>
            <w:tabs>
              <w:tab w:val="center" w:pos="4320"/>
              <w:tab w:val="right" w:pos="8640"/>
            </w:tabs>
            <w:jc w:val="center"/>
            <w:rPr>
              <w:sz w:val="24"/>
              <w:lang w:val="en-US"/>
            </w:rPr>
          </w:pPr>
        </w:p>
        <w:p w14:paraId="30979ACE" w14:textId="77777777" w:rsidR="004B2FB3" w:rsidRDefault="004B2FB3" w:rsidP="004B2FB3">
          <w:pPr>
            <w:tabs>
              <w:tab w:val="center" w:pos="4320"/>
              <w:tab w:val="right" w:pos="8640"/>
            </w:tabs>
            <w:jc w:val="center"/>
            <w:rPr>
              <w:sz w:val="24"/>
              <w:lang w:val="en-US"/>
            </w:rPr>
          </w:pPr>
        </w:p>
        <w:p w14:paraId="431A9FE3" w14:textId="77777777" w:rsidR="004B2FB3" w:rsidRPr="0057127D" w:rsidRDefault="004B2FB3" w:rsidP="004B2FB3">
          <w:pPr>
            <w:tabs>
              <w:tab w:val="center" w:pos="4320"/>
              <w:tab w:val="right" w:pos="8640"/>
            </w:tabs>
            <w:jc w:val="center"/>
            <w:rPr>
              <w:sz w:val="24"/>
              <w:lang w:val="en-US"/>
            </w:rPr>
          </w:pPr>
        </w:p>
      </w:tc>
      <w:tc>
        <w:tcPr>
          <w:tcW w:w="3272" w:type="dxa"/>
          <w:shd w:val="clear" w:color="auto" w:fill="auto"/>
        </w:tcPr>
        <w:p w14:paraId="6F749324" w14:textId="73DE0DEB" w:rsidR="00235320" w:rsidRPr="0057127D" w:rsidRDefault="00D41B80" w:rsidP="0057127D">
          <w:pPr>
            <w:tabs>
              <w:tab w:val="center" w:pos="4320"/>
              <w:tab w:val="right" w:pos="8640"/>
            </w:tabs>
            <w:jc w:val="center"/>
            <w:rPr>
              <w:sz w:val="24"/>
              <w:lang w:val="en-US"/>
            </w:rPr>
          </w:pPr>
          <w:r>
            <w:rPr>
              <w:sz w:val="24"/>
              <w:lang w:val="en-US"/>
            </w:rPr>
            <w:t xml:space="preserve">           </w:t>
          </w:r>
          <w:r w:rsidR="009C1808">
            <w:rPr>
              <w:noProof/>
              <w:sz w:val="24"/>
              <w:lang w:eastAsia="en-GB"/>
            </w:rPr>
            <w:drawing>
              <wp:inline distT="0" distB="0" distL="0" distR="0" wp14:anchorId="73F8D488" wp14:editId="5F8B08D0">
                <wp:extent cx="1504950" cy="962025"/>
                <wp:effectExtent l="0" t="0" r="0" b="9525"/>
                <wp:docPr id="1" name="Picture 1" descr="SARA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RA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shd w:val="clear" w:color="auto" w:fill="auto"/>
          <w:vAlign w:val="center"/>
        </w:tcPr>
        <w:p w14:paraId="663DB773" w14:textId="77777777" w:rsidR="00235320" w:rsidRPr="0057127D" w:rsidRDefault="00235320" w:rsidP="0057127D">
          <w:pPr>
            <w:tabs>
              <w:tab w:val="center" w:pos="4320"/>
              <w:tab w:val="right" w:pos="8640"/>
            </w:tabs>
            <w:jc w:val="center"/>
            <w:rPr>
              <w:sz w:val="24"/>
              <w:lang w:val="en-US"/>
            </w:rPr>
          </w:pPr>
        </w:p>
      </w:tc>
    </w:tr>
  </w:tbl>
  <w:p w14:paraId="4D6EFBAC" w14:textId="1D6985DF" w:rsidR="00235320" w:rsidRDefault="00235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3391"/>
      <w:gridCol w:w="3391"/>
      <w:gridCol w:w="3391"/>
    </w:tblGrid>
    <w:tr w:rsidR="00235320" w14:paraId="27B0B102" w14:textId="77777777" w:rsidTr="003D52DF">
      <w:trPr>
        <w:trHeight w:val="1978"/>
      </w:trPr>
      <w:tc>
        <w:tcPr>
          <w:tcW w:w="3391" w:type="dxa"/>
          <w:shd w:val="clear" w:color="auto" w:fill="auto"/>
          <w:vAlign w:val="center"/>
        </w:tcPr>
        <w:p w14:paraId="3806DAF9" w14:textId="106D4F36" w:rsidR="00235320" w:rsidRDefault="009C1808" w:rsidP="003D52DF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BFE617D" wp14:editId="4B582AC3">
                <wp:extent cx="1828800" cy="733425"/>
                <wp:effectExtent l="0" t="0" r="0" b="9525"/>
                <wp:docPr id="2" name="Picture 2" descr="sarac_grey_strap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arac_grey_strap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shd w:val="clear" w:color="auto" w:fill="auto"/>
        </w:tcPr>
        <w:p w14:paraId="7A0B5699" w14:textId="6D9CF7E3" w:rsidR="00235320" w:rsidRDefault="009C1808" w:rsidP="003D52DF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8EECA75" wp14:editId="4980CF49">
                <wp:extent cx="2057400" cy="733425"/>
                <wp:effectExtent l="0" t="0" r="0" b="9525"/>
                <wp:docPr id="3" name="Picture 3" descr="sarac_logo_gre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rac_logo_gre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shd w:val="clear" w:color="auto" w:fill="auto"/>
          <w:vAlign w:val="center"/>
        </w:tcPr>
        <w:p w14:paraId="20062B1D" w14:textId="062ECC79" w:rsidR="00235320" w:rsidRDefault="009C1808" w:rsidP="003D52DF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BD9C05F" wp14:editId="54BD889D">
                <wp:extent cx="1238250" cy="1114425"/>
                <wp:effectExtent l="0" t="0" r="0" b="9525"/>
                <wp:docPr id="4" name="Picture 4" descr="fl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low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83596A" w14:textId="77777777" w:rsidR="00235320" w:rsidRDefault="00235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F37A3"/>
    <w:multiLevelType w:val="hybridMultilevel"/>
    <w:tmpl w:val="6F101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02DC4"/>
    <w:multiLevelType w:val="hybridMultilevel"/>
    <w:tmpl w:val="EBEA1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B93"/>
    <w:multiLevelType w:val="hybridMultilevel"/>
    <w:tmpl w:val="CFEE5E52"/>
    <w:lvl w:ilvl="0" w:tplc="620CC4F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A2838"/>
    <w:multiLevelType w:val="hybridMultilevel"/>
    <w:tmpl w:val="502284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F6684"/>
    <w:multiLevelType w:val="hybridMultilevel"/>
    <w:tmpl w:val="3A2E6E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91383"/>
    <w:multiLevelType w:val="hybridMultilevel"/>
    <w:tmpl w:val="698EEC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7A6929"/>
    <w:multiLevelType w:val="hybridMultilevel"/>
    <w:tmpl w:val="19AC4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076B2"/>
    <w:multiLevelType w:val="hybridMultilevel"/>
    <w:tmpl w:val="D8B2A0E2"/>
    <w:lvl w:ilvl="0" w:tplc="1722B3D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2A32E7"/>
    <w:multiLevelType w:val="hybridMultilevel"/>
    <w:tmpl w:val="18246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17D64"/>
    <w:multiLevelType w:val="hybridMultilevel"/>
    <w:tmpl w:val="5E9021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875C0"/>
    <w:multiLevelType w:val="hybridMultilevel"/>
    <w:tmpl w:val="13A62B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0E7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39B3864-B1E7-4377-9E59-3965D8E2BF58}"/>
    <w:docVar w:name="dgnword-eventsink" w:val="2274887351056"/>
  </w:docVars>
  <w:rsids>
    <w:rsidRoot w:val="00764733"/>
    <w:rsid w:val="00015143"/>
    <w:rsid w:val="00032BAF"/>
    <w:rsid w:val="00064430"/>
    <w:rsid w:val="000844EA"/>
    <w:rsid w:val="00092A88"/>
    <w:rsid w:val="00094885"/>
    <w:rsid w:val="000A0A00"/>
    <w:rsid w:val="00144809"/>
    <w:rsid w:val="001569A3"/>
    <w:rsid w:val="00173489"/>
    <w:rsid w:val="00176507"/>
    <w:rsid w:val="00194C17"/>
    <w:rsid w:val="001C5E74"/>
    <w:rsid w:val="001D230B"/>
    <w:rsid w:val="001D5421"/>
    <w:rsid w:val="002044CA"/>
    <w:rsid w:val="00235320"/>
    <w:rsid w:val="00265B2B"/>
    <w:rsid w:val="002B4EF9"/>
    <w:rsid w:val="0030328A"/>
    <w:rsid w:val="003161FC"/>
    <w:rsid w:val="003343F4"/>
    <w:rsid w:val="003878D3"/>
    <w:rsid w:val="003918E4"/>
    <w:rsid w:val="003A0713"/>
    <w:rsid w:val="003C5F9C"/>
    <w:rsid w:val="003D52DF"/>
    <w:rsid w:val="003E2973"/>
    <w:rsid w:val="003E73D7"/>
    <w:rsid w:val="00402042"/>
    <w:rsid w:val="0041394C"/>
    <w:rsid w:val="00455709"/>
    <w:rsid w:val="00483A46"/>
    <w:rsid w:val="004B050D"/>
    <w:rsid w:val="004B2FB3"/>
    <w:rsid w:val="004E0B44"/>
    <w:rsid w:val="004F61B4"/>
    <w:rsid w:val="00541880"/>
    <w:rsid w:val="005578A5"/>
    <w:rsid w:val="0057127D"/>
    <w:rsid w:val="00571AAB"/>
    <w:rsid w:val="00593D48"/>
    <w:rsid w:val="00596146"/>
    <w:rsid w:val="005B5990"/>
    <w:rsid w:val="005D1FEF"/>
    <w:rsid w:val="005D41EE"/>
    <w:rsid w:val="005E0289"/>
    <w:rsid w:val="005E750B"/>
    <w:rsid w:val="006102E5"/>
    <w:rsid w:val="00627778"/>
    <w:rsid w:val="006715CD"/>
    <w:rsid w:val="00690DB4"/>
    <w:rsid w:val="006B2116"/>
    <w:rsid w:val="006D29F4"/>
    <w:rsid w:val="006D460A"/>
    <w:rsid w:val="006E0110"/>
    <w:rsid w:val="006E64D0"/>
    <w:rsid w:val="006F0AFB"/>
    <w:rsid w:val="00745F7B"/>
    <w:rsid w:val="00752563"/>
    <w:rsid w:val="00757878"/>
    <w:rsid w:val="00764733"/>
    <w:rsid w:val="00794ED6"/>
    <w:rsid w:val="007A44BF"/>
    <w:rsid w:val="007D1B71"/>
    <w:rsid w:val="007D2E54"/>
    <w:rsid w:val="0081543E"/>
    <w:rsid w:val="0082659A"/>
    <w:rsid w:val="0086071B"/>
    <w:rsid w:val="00873526"/>
    <w:rsid w:val="008B721E"/>
    <w:rsid w:val="008E2BC9"/>
    <w:rsid w:val="0093069E"/>
    <w:rsid w:val="00931909"/>
    <w:rsid w:val="00936264"/>
    <w:rsid w:val="009466CF"/>
    <w:rsid w:val="0095530D"/>
    <w:rsid w:val="009676A9"/>
    <w:rsid w:val="009710DB"/>
    <w:rsid w:val="00987543"/>
    <w:rsid w:val="00990168"/>
    <w:rsid w:val="009A69A9"/>
    <w:rsid w:val="009C1808"/>
    <w:rsid w:val="009D22E7"/>
    <w:rsid w:val="009D41FD"/>
    <w:rsid w:val="009E4A55"/>
    <w:rsid w:val="009F644E"/>
    <w:rsid w:val="00A20C44"/>
    <w:rsid w:val="00A20E13"/>
    <w:rsid w:val="00A42742"/>
    <w:rsid w:val="00A56526"/>
    <w:rsid w:val="00A5778B"/>
    <w:rsid w:val="00AA0732"/>
    <w:rsid w:val="00B32ED8"/>
    <w:rsid w:val="00B35179"/>
    <w:rsid w:val="00B524A0"/>
    <w:rsid w:val="00B642B3"/>
    <w:rsid w:val="00B72E2C"/>
    <w:rsid w:val="00B81CCF"/>
    <w:rsid w:val="00B941F1"/>
    <w:rsid w:val="00BB43B0"/>
    <w:rsid w:val="00BD0433"/>
    <w:rsid w:val="00BD470A"/>
    <w:rsid w:val="00BF71B5"/>
    <w:rsid w:val="00C0494B"/>
    <w:rsid w:val="00C13415"/>
    <w:rsid w:val="00C25F6E"/>
    <w:rsid w:val="00C54041"/>
    <w:rsid w:val="00C737F5"/>
    <w:rsid w:val="00C82585"/>
    <w:rsid w:val="00C96EB9"/>
    <w:rsid w:val="00C97379"/>
    <w:rsid w:val="00CA52E6"/>
    <w:rsid w:val="00CC206D"/>
    <w:rsid w:val="00CD67E9"/>
    <w:rsid w:val="00D024DC"/>
    <w:rsid w:val="00D222D0"/>
    <w:rsid w:val="00D3459F"/>
    <w:rsid w:val="00D41B80"/>
    <w:rsid w:val="00D44A2E"/>
    <w:rsid w:val="00D44D24"/>
    <w:rsid w:val="00D50122"/>
    <w:rsid w:val="00D87333"/>
    <w:rsid w:val="00DB1AEE"/>
    <w:rsid w:val="00DD5217"/>
    <w:rsid w:val="00DE2392"/>
    <w:rsid w:val="00E048CA"/>
    <w:rsid w:val="00E200B2"/>
    <w:rsid w:val="00E27E36"/>
    <w:rsid w:val="00E56C15"/>
    <w:rsid w:val="00E61D15"/>
    <w:rsid w:val="00E91FCC"/>
    <w:rsid w:val="00EB3DF6"/>
    <w:rsid w:val="00ED4BE9"/>
    <w:rsid w:val="00ED532F"/>
    <w:rsid w:val="00EE5F26"/>
    <w:rsid w:val="00F05429"/>
    <w:rsid w:val="00F519AE"/>
    <w:rsid w:val="00F55BD0"/>
    <w:rsid w:val="00F87211"/>
    <w:rsid w:val="00FA6E43"/>
    <w:rsid w:val="00FB7B89"/>
    <w:rsid w:val="00FD71E4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AD8C1C4"/>
  <w15:chartTrackingRefBased/>
  <w15:docId w15:val="{41EC7FB8-EEFB-45E9-A667-88633A35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7D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1560"/>
        <w:tab w:val="right" w:pos="9498"/>
      </w:tabs>
      <w:outlineLvl w:val="0"/>
    </w:pPr>
    <w:rPr>
      <w:rFonts w:ascii="Benguiat Frisky" w:hAnsi="Benguiat Frisky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lang w:val="en-US"/>
    </w:rPr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BodyText2">
    <w:name w:val="Body Text 2"/>
    <w:basedOn w:val="Normal"/>
    <w:semiHidden/>
    <w:pPr>
      <w:jc w:val="both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3">
    <w:name w:val="Body Text 3"/>
    <w:basedOn w:val="Normal"/>
    <w:semiHidden/>
    <w:pPr>
      <w:jc w:val="both"/>
    </w:pPr>
    <w:rPr>
      <w:rFonts w:ascii="Bodoni Bk BT" w:hAnsi="Bodoni Bk BT"/>
      <w:b/>
      <w:color w:val="000000"/>
      <w:sz w:val="28"/>
    </w:rPr>
  </w:style>
  <w:style w:type="table" w:styleId="TableGrid">
    <w:name w:val="Table Grid"/>
    <w:basedOn w:val="TableNormal"/>
    <w:uiPriority w:val="59"/>
    <w:rsid w:val="003D5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D52DF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D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D52D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3D52DF"/>
    <w:rPr>
      <w:sz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A20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C44"/>
  </w:style>
  <w:style w:type="character" w:customStyle="1" w:styleId="CommentTextChar">
    <w:name w:val="Comment Text Char"/>
    <w:link w:val="CommentText"/>
    <w:uiPriority w:val="99"/>
    <w:semiHidden/>
    <w:rsid w:val="00A20C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C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0C4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Letters%20&amp;%20Faxes\SARAC%20Letter%20Head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A2FF-2BA6-457F-9976-89DE5051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SARAC Letter Head New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SARAC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SARAC</dc:creator>
  <cp:keywords/>
  <cp:lastModifiedBy>Catherine Miles</cp:lastModifiedBy>
  <cp:revision>2</cp:revision>
  <cp:lastPrinted>2020-11-16T12:17:00Z</cp:lastPrinted>
  <dcterms:created xsi:type="dcterms:W3CDTF">2021-12-16T14:04:00Z</dcterms:created>
  <dcterms:modified xsi:type="dcterms:W3CDTF">2021-12-16T14:04:00Z</dcterms:modified>
</cp:coreProperties>
</file>