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B736" w14:textId="77777777" w:rsidR="00D40A81" w:rsidRDefault="00D40A81" w:rsidP="00D40A81">
      <w:pPr>
        <w:spacing w:before="100" w:beforeAutospacing="1" w:after="100" w:afterAutospacing="1"/>
        <w:textAlignment w:val="baseline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2253F0B" w14:textId="77777777" w:rsidR="00D40A81" w:rsidRDefault="00D40A81" w:rsidP="00D40A81">
      <w:pPr>
        <w:spacing w:before="100" w:beforeAutospacing="1" w:after="100" w:afterAutospacing="1"/>
        <w:textAlignment w:val="baseline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E386DE7" w14:textId="57C8EB1E" w:rsidR="002E2B39" w:rsidRPr="002E2B39" w:rsidRDefault="002E2B39" w:rsidP="004E5018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</w:p>
    <w:p w14:paraId="7AA17FDF" w14:textId="590C4B06" w:rsidR="004E5018" w:rsidRPr="002E2B39" w:rsidRDefault="004E5018" w:rsidP="00D51B8B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  <w:r w:rsidRPr="002E2B39">
        <w:rPr>
          <w:rFonts w:ascii="Arial" w:hAnsi="Arial" w:cs="Arial"/>
          <w:b/>
          <w:bCs/>
          <w:sz w:val="24"/>
          <w:szCs w:val="24"/>
          <w:lang w:eastAsia="en-GB"/>
        </w:rPr>
        <w:t xml:space="preserve">Job Description </w:t>
      </w:r>
    </w:p>
    <w:p w14:paraId="5305825F" w14:textId="6285F1EB" w:rsidR="00D40A81" w:rsidRDefault="009B7CD6" w:rsidP="00D51B8B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Equity, Diversity and Inclusion </w:t>
      </w:r>
      <w:r w:rsidR="00CE639E">
        <w:rPr>
          <w:rFonts w:ascii="Arial" w:hAnsi="Arial" w:cs="Arial"/>
          <w:b/>
          <w:bCs/>
          <w:sz w:val="24"/>
          <w:szCs w:val="24"/>
          <w:lang w:eastAsia="en-GB"/>
        </w:rPr>
        <w:t>-</w:t>
      </w:r>
      <w:r w:rsidR="009B0953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FF5EE6">
        <w:rPr>
          <w:rFonts w:ascii="Arial" w:hAnsi="Arial" w:cs="Arial"/>
          <w:b/>
          <w:bCs/>
          <w:sz w:val="24"/>
          <w:szCs w:val="24"/>
          <w:lang w:eastAsia="en-GB"/>
        </w:rPr>
        <w:t>Community Development Worker</w:t>
      </w:r>
    </w:p>
    <w:p w14:paraId="55451F26" w14:textId="77777777" w:rsidR="00D51B8B" w:rsidRPr="002E2B39" w:rsidRDefault="00D51B8B" w:rsidP="00D51B8B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D8310DB" w14:textId="1E871FE5" w:rsidR="00D51B8B" w:rsidRDefault="00EC73C3" w:rsidP="011CAC84">
      <w:pPr>
        <w:ind w:left="2160" w:hanging="216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Job title: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 w:rsidR="57C338B2" w:rsidRPr="011CAC84">
        <w:rPr>
          <w:rFonts w:ascii="Arial" w:hAnsi="Arial" w:cs="Arial"/>
          <w:sz w:val="24"/>
          <w:szCs w:val="24"/>
          <w:lang w:eastAsia="en-GB"/>
        </w:rPr>
        <w:t xml:space="preserve">                </w:t>
      </w:r>
      <w:r w:rsidR="52526249" w:rsidRPr="011CAC84">
        <w:rPr>
          <w:rFonts w:ascii="Arial" w:hAnsi="Arial" w:cs="Arial"/>
          <w:sz w:val="24"/>
          <w:szCs w:val="24"/>
          <w:lang w:eastAsia="en-GB"/>
        </w:rPr>
        <w:t xml:space="preserve">Outreach </w:t>
      </w:r>
      <w:r w:rsidR="00FF5EE6" w:rsidRPr="011CAC84">
        <w:rPr>
          <w:rFonts w:ascii="Arial" w:hAnsi="Arial" w:cs="Arial"/>
          <w:sz w:val="24"/>
          <w:szCs w:val="24"/>
          <w:lang w:eastAsia="en-GB"/>
        </w:rPr>
        <w:t>Community Development Worker</w:t>
      </w:r>
      <w:r w:rsidR="00CE639E"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51B8B" w:rsidRPr="011CAC84">
        <w:rPr>
          <w:rFonts w:ascii="Arial" w:hAnsi="Arial" w:cs="Arial"/>
          <w:sz w:val="24"/>
          <w:szCs w:val="24"/>
          <w:lang w:eastAsia="en-GB"/>
        </w:rPr>
        <w:t>- 12 month funded post</w:t>
      </w:r>
    </w:p>
    <w:p w14:paraId="41FB1BDD" w14:textId="3B0C12F3" w:rsidR="03BE4D8F" w:rsidRDefault="03BE4D8F" w:rsidP="011CAC84">
      <w:pPr>
        <w:ind w:left="2160" w:hanging="2160"/>
        <w:jc w:val="both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 xml:space="preserve">                               </w:t>
      </w:r>
      <w:r w:rsidR="00F629CD">
        <w:rPr>
          <w:rFonts w:ascii="Arial" w:hAnsi="Arial" w:cs="Arial"/>
          <w:sz w:val="24"/>
          <w:szCs w:val="24"/>
          <w:lang w:eastAsia="en-GB"/>
        </w:rPr>
        <w:t>EDI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629CD">
        <w:rPr>
          <w:rFonts w:ascii="Arial" w:hAnsi="Arial" w:cs="Arial"/>
          <w:sz w:val="24"/>
          <w:szCs w:val="24"/>
          <w:lang w:eastAsia="en-GB"/>
        </w:rPr>
        <w:t>(</w:t>
      </w:r>
      <w:r w:rsidRPr="011CAC84">
        <w:rPr>
          <w:rFonts w:ascii="Arial" w:hAnsi="Arial" w:cs="Arial"/>
          <w:sz w:val="24"/>
          <w:szCs w:val="24"/>
          <w:lang w:eastAsia="en-GB"/>
        </w:rPr>
        <w:t>Equity, Diversity and Inclusion</w:t>
      </w:r>
      <w:r w:rsidR="00F629CD">
        <w:rPr>
          <w:rFonts w:ascii="Arial" w:hAnsi="Arial" w:cs="Arial"/>
          <w:sz w:val="24"/>
          <w:szCs w:val="24"/>
          <w:lang w:eastAsia="en-GB"/>
        </w:rPr>
        <w:t>)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Project</w:t>
      </w:r>
    </w:p>
    <w:p w14:paraId="3793C4A1" w14:textId="77777777" w:rsidR="009B2825" w:rsidRDefault="009B2825" w:rsidP="011CAC84">
      <w:pPr>
        <w:ind w:left="2160" w:hanging="2160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A8AB437" w14:textId="7EC384C3" w:rsidR="00D51B8B" w:rsidRDefault="00EC73C3" w:rsidP="011CAC84">
      <w:pPr>
        <w:ind w:left="2160" w:hanging="216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Reporting to: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tab/>
      </w:r>
      <w:r w:rsidR="00CE639E" w:rsidRPr="011CAC84">
        <w:rPr>
          <w:rFonts w:ascii="Arial" w:hAnsi="Arial" w:cs="Arial"/>
          <w:sz w:val="24"/>
          <w:szCs w:val="24"/>
          <w:lang w:eastAsia="en-GB"/>
        </w:rPr>
        <w:t>C</w:t>
      </w:r>
      <w:r w:rsidR="005836F2" w:rsidRPr="011CAC84">
        <w:rPr>
          <w:rFonts w:ascii="Arial" w:hAnsi="Arial" w:cs="Arial"/>
          <w:sz w:val="24"/>
          <w:szCs w:val="24"/>
          <w:lang w:eastAsia="en-GB"/>
        </w:rPr>
        <w:t>hief Executive</w:t>
      </w:r>
    </w:p>
    <w:p w14:paraId="16FA918A" w14:textId="77777777" w:rsidR="001D5FC1" w:rsidRPr="00D51B8B" w:rsidRDefault="001D5FC1" w:rsidP="011CAC84">
      <w:pPr>
        <w:ind w:left="2160" w:hanging="216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25EFA1BB" w14:textId="3AD2F0CB" w:rsidR="00D51B8B" w:rsidRPr="00D51B8B" w:rsidRDefault="002E2B39" w:rsidP="011CAC84">
      <w:pPr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S</w:t>
      </w:r>
      <w:r w:rsidR="00EC73C3" w:rsidRPr="011CAC84">
        <w:rPr>
          <w:rFonts w:ascii="Arial" w:hAnsi="Arial" w:cs="Arial"/>
          <w:b/>
          <w:bCs/>
          <w:sz w:val="24"/>
          <w:szCs w:val="24"/>
          <w:lang w:eastAsia="en-GB"/>
        </w:rPr>
        <w:t>alary:</w:t>
      </w:r>
      <w:r w:rsidR="00EC73C3"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tab/>
      </w:r>
      <w:r>
        <w:tab/>
      </w:r>
      <w:r w:rsidR="00EC73C3" w:rsidRPr="011CAC84">
        <w:rPr>
          <w:rFonts w:ascii="Arial" w:hAnsi="Arial" w:cs="Arial"/>
          <w:sz w:val="24"/>
          <w:szCs w:val="24"/>
          <w:lang w:eastAsia="en-GB"/>
        </w:rPr>
        <w:t>£</w:t>
      </w:r>
      <w:r w:rsidR="00FF5EE6" w:rsidRPr="011CAC84">
        <w:rPr>
          <w:rFonts w:ascii="Arial" w:hAnsi="Arial" w:cs="Arial"/>
          <w:sz w:val="24"/>
          <w:szCs w:val="24"/>
          <w:lang w:eastAsia="en-GB"/>
        </w:rPr>
        <w:t>25,</w:t>
      </w:r>
      <w:r w:rsidR="00DE747C" w:rsidRPr="011CAC84">
        <w:rPr>
          <w:rFonts w:ascii="Arial" w:hAnsi="Arial" w:cs="Arial"/>
          <w:sz w:val="24"/>
          <w:szCs w:val="24"/>
          <w:lang w:eastAsia="en-GB"/>
        </w:rPr>
        <w:t>2</w:t>
      </w:r>
      <w:r w:rsidR="00FF5EE6" w:rsidRPr="011CAC84">
        <w:rPr>
          <w:rFonts w:ascii="Arial" w:hAnsi="Arial" w:cs="Arial"/>
          <w:sz w:val="24"/>
          <w:szCs w:val="24"/>
          <w:lang w:eastAsia="en-GB"/>
        </w:rPr>
        <w:t>00</w:t>
      </w:r>
      <w:r w:rsidR="00EC73C3"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11CAC84">
        <w:rPr>
          <w:rFonts w:ascii="Arial" w:hAnsi="Arial" w:cs="Arial"/>
          <w:sz w:val="24"/>
          <w:szCs w:val="24"/>
          <w:lang w:eastAsia="en-GB"/>
        </w:rPr>
        <w:t>per annum</w:t>
      </w:r>
      <w:r w:rsidR="005836F2" w:rsidRPr="011CAC84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D51B8B" w:rsidRPr="011CAC84">
        <w:rPr>
          <w:rFonts w:ascii="Arial" w:hAnsi="Arial" w:cs="Arial"/>
          <w:sz w:val="24"/>
          <w:szCs w:val="24"/>
          <w:lang w:eastAsia="en-GB"/>
        </w:rPr>
        <w:t>pro rata</w:t>
      </w:r>
    </w:p>
    <w:p w14:paraId="5409F8B9" w14:textId="77777777" w:rsidR="00D51B8B" w:rsidRDefault="00D51B8B" w:rsidP="011CAC84">
      <w:pPr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1D27108" w14:textId="67B54F4E" w:rsidR="00D51B8B" w:rsidRDefault="002E2B39" w:rsidP="011CAC84">
      <w:pPr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Hours:</w:t>
      </w:r>
      <w:r>
        <w:tab/>
      </w:r>
      <w:r w:rsidR="00CE639E"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tab/>
      </w:r>
      <w:r w:rsidR="6741058A" w:rsidRPr="011CAC84">
        <w:rPr>
          <w:rFonts w:ascii="Arial" w:hAnsi="Arial" w:cs="Arial"/>
          <w:sz w:val="24"/>
          <w:szCs w:val="24"/>
          <w:lang w:eastAsia="en-GB"/>
        </w:rPr>
        <w:t xml:space="preserve">Full </w:t>
      </w:r>
      <w:r w:rsidR="4AA9EAF4" w:rsidRPr="011CAC84">
        <w:rPr>
          <w:rFonts w:ascii="Arial" w:hAnsi="Arial" w:cs="Arial"/>
          <w:sz w:val="24"/>
          <w:szCs w:val="24"/>
          <w:lang w:eastAsia="en-GB"/>
        </w:rPr>
        <w:t>or part time position will be considered depending on applicant,</w:t>
      </w:r>
    </w:p>
    <w:p w14:paraId="2978949C" w14:textId="1DDAA6FB" w:rsidR="00D51B8B" w:rsidRDefault="00D51B8B" w:rsidP="011CAC84">
      <w:pPr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23454CF1" w14:textId="712CD401" w:rsidR="00D51B8B" w:rsidRDefault="004C2F8B" w:rsidP="011CAC84">
      <w:pPr>
        <w:ind w:left="1440" w:firstLine="72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>Part-time: u</w:t>
      </w:r>
      <w:r w:rsidR="009B7CD6" w:rsidRPr="011CAC84">
        <w:rPr>
          <w:rFonts w:ascii="Arial" w:hAnsi="Arial" w:cs="Arial"/>
          <w:sz w:val="24"/>
          <w:szCs w:val="24"/>
          <w:lang w:eastAsia="en-GB"/>
        </w:rPr>
        <w:t xml:space="preserve">p to 25 hours per week </w:t>
      </w:r>
      <w:r w:rsidR="00CE639E" w:rsidRPr="011CAC84">
        <w:rPr>
          <w:rFonts w:ascii="Arial" w:hAnsi="Arial" w:cs="Arial"/>
          <w:sz w:val="24"/>
          <w:szCs w:val="24"/>
          <w:lang w:eastAsia="en-GB"/>
        </w:rPr>
        <w:t xml:space="preserve">over </w:t>
      </w:r>
      <w:r w:rsidR="005836F2" w:rsidRPr="011CAC84">
        <w:rPr>
          <w:rFonts w:ascii="Arial" w:hAnsi="Arial" w:cs="Arial"/>
          <w:sz w:val="24"/>
          <w:szCs w:val="24"/>
          <w:lang w:eastAsia="en-GB"/>
        </w:rPr>
        <w:t xml:space="preserve">a </w:t>
      </w:r>
      <w:r w:rsidR="00CE639E" w:rsidRPr="011CAC84">
        <w:rPr>
          <w:rFonts w:ascii="Arial" w:hAnsi="Arial" w:cs="Arial"/>
          <w:sz w:val="24"/>
          <w:szCs w:val="24"/>
          <w:lang w:eastAsia="en-GB"/>
        </w:rPr>
        <w:t xml:space="preserve">minimum of 3 days/evenings </w:t>
      </w:r>
    </w:p>
    <w:p w14:paraId="48204779" w14:textId="4CD788C6" w:rsidR="011CAC84" w:rsidRDefault="011CAC84" w:rsidP="011CAC84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24DB0FCD" w14:textId="7E9D696F" w:rsidR="16A0A281" w:rsidRDefault="16A0A281" w:rsidP="011CAC84">
      <w:pPr>
        <w:ind w:left="1440"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 xml:space="preserve">Full Time: 37.5 hours per week </w:t>
      </w:r>
      <w:r w:rsidR="704BAAD7" w:rsidRPr="011CAC84">
        <w:rPr>
          <w:rFonts w:ascii="Arial" w:hAnsi="Arial" w:cs="Arial"/>
          <w:sz w:val="24"/>
          <w:szCs w:val="24"/>
          <w:lang w:eastAsia="en-GB"/>
        </w:rPr>
        <w:t xml:space="preserve">Usually Monday- Friday between 9 and 5 </w:t>
      </w:r>
    </w:p>
    <w:p w14:paraId="1CB1E59B" w14:textId="6E8EBA74" w:rsidR="011CAC84" w:rsidRDefault="011CAC84" w:rsidP="011CAC84">
      <w:pPr>
        <w:ind w:left="1440"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10A7667" w14:textId="0C5AFBB4" w:rsidR="3EE6DFDA" w:rsidRDefault="3EE6DFDA" w:rsidP="011CAC84">
      <w:pPr>
        <w:ind w:left="1440" w:firstLine="720"/>
        <w:jc w:val="both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>For both full and part time roles</w:t>
      </w:r>
      <w:r w:rsidR="704BAAD7" w:rsidRPr="011CAC84">
        <w:rPr>
          <w:rFonts w:ascii="Arial" w:hAnsi="Arial" w:cs="Arial"/>
          <w:sz w:val="24"/>
          <w:szCs w:val="24"/>
          <w:lang w:eastAsia="en-GB"/>
        </w:rPr>
        <w:t xml:space="preserve"> hours will need to be flexible to acco</w:t>
      </w:r>
      <w:r w:rsidR="4C3AD4E7" w:rsidRPr="011CAC84">
        <w:rPr>
          <w:rFonts w:ascii="Arial" w:hAnsi="Arial" w:cs="Arial"/>
          <w:sz w:val="24"/>
          <w:szCs w:val="24"/>
          <w:lang w:eastAsia="en-GB"/>
        </w:rPr>
        <w:t>m</w:t>
      </w:r>
      <w:r w:rsidR="704BAAD7" w:rsidRPr="011CAC84">
        <w:rPr>
          <w:rFonts w:ascii="Arial" w:hAnsi="Arial" w:cs="Arial"/>
          <w:sz w:val="24"/>
          <w:szCs w:val="24"/>
          <w:lang w:eastAsia="en-GB"/>
        </w:rPr>
        <w:t>modate meetings within community settings including evenings and weekends.</w:t>
      </w:r>
    </w:p>
    <w:p w14:paraId="5F3E604D" w14:textId="77777777" w:rsidR="00DE747C" w:rsidRDefault="00DE747C" w:rsidP="001D5FC1">
      <w:pPr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2E86C7F" w14:textId="07B7FBD9" w:rsidR="005836F2" w:rsidRDefault="00EC73C3" w:rsidP="001D5FC1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Holidays: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tab/>
      </w:r>
      <w:r>
        <w:tab/>
      </w:r>
      <w:r w:rsidRPr="011CAC84">
        <w:rPr>
          <w:rFonts w:ascii="Arial" w:hAnsi="Arial" w:cs="Arial"/>
          <w:sz w:val="24"/>
          <w:szCs w:val="24"/>
          <w:lang w:eastAsia="en-GB"/>
        </w:rPr>
        <w:t>2</w:t>
      </w:r>
      <w:r w:rsidR="7B710F52" w:rsidRPr="011CAC84">
        <w:rPr>
          <w:rFonts w:ascii="Arial" w:hAnsi="Arial" w:cs="Arial"/>
          <w:sz w:val="24"/>
          <w:szCs w:val="24"/>
          <w:lang w:eastAsia="en-GB"/>
        </w:rPr>
        <w:t>5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days </w:t>
      </w:r>
      <w:r w:rsidR="002E2B39" w:rsidRPr="011CAC84">
        <w:rPr>
          <w:rFonts w:ascii="Arial" w:hAnsi="Arial" w:cs="Arial"/>
          <w:sz w:val="24"/>
          <w:szCs w:val="24"/>
        </w:rPr>
        <w:t>statutory entitlement</w:t>
      </w:r>
      <w:r w:rsidR="00EC404D" w:rsidRPr="011CAC84">
        <w:rPr>
          <w:rFonts w:ascii="Arial" w:hAnsi="Arial" w:cs="Arial"/>
          <w:sz w:val="24"/>
          <w:szCs w:val="24"/>
        </w:rPr>
        <w:t xml:space="preserve"> per year –</w:t>
      </w:r>
      <w:r w:rsidR="002E2B39" w:rsidRPr="011CAC84">
        <w:rPr>
          <w:rFonts w:ascii="Arial" w:hAnsi="Arial" w:cs="Arial"/>
          <w:sz w:val="24"/>
          <w:szCs w:val="24"/>
        </w:rPr>
        <w:t xml:space="preserve"> pro rata equivalent </w:t>
      </w:r>
      <w:r w:rsidR="005836F2" w:rsidRPr="011CAC84">
        <w:rPr>
          <w:rFonts w:ascii="Arial" w:hAnsi="Arial" w:cs="Arial"/>
          <w:sz w:val="24"/>
          <w:szCs w:val="24"/>
        </w:rPr>
        <w:t xml:space="preserve"> </w:t>
      </w:r>
    </w:p>
    <w:p w14:paraId="6F77E476" w14:textId="40EF418D" w:rsidR="00A11EEB" w:rsidRDefault="002E2B39" w:rsidP="001D5FC1">
      <w:pPr>
        <w:ind w:left="1440" w:firstLine="720"/>
        <w:rPr>
          <w:rFonts w:ascii="Arial" w:hAnsi="Arial" w:cs="Arial"/>
          <w:sz w:val="24"/>
          <w:szCs w:val="24"/>
        </w:rPr>
      </w:pPr>
      <w:r w:rsidRPr="00F244FC">
        <w:rPr>
          <w:rFonts w:ascii="Arial" w:hAnsi="Arial" w:cs="Arial"/>
          <w:sz w:val="24"/>
          <w:szCs w:val="24"/>
        </w:rPr>
        <w:t>(including</w:t>
      </w:r>
      <w:r w:rsidR="00EC404D">
        <w:rPr>
          <w:rFonts w:ascii="Arial" w:hAnsi="Arial" w:cs="Arial"/>
          <w:sz w:val="24"/>
          <w:szCs w:val="24"/>
        </w:rPr>
        <w:t xml:space="preserve"> </w:t>
      </w:r>
      <w:r w:rsidRPr="00F244FC">
        <w:rPr>
          <w:rFonts w:ascii="Arial" w:hAnsi="Arial" w:cs="Arial"/>
          <w:sz w:val="24"/>
          <w:szCs w:val="24"/>
        </w:rPr>
        <w:t>8 bank holidays)</w:t>
      </w:r>
    </w:p>
    <w:p w14:paraId="1DE561FB" w14:textId="77777777" w:rsidR="00D51B8B" w:rsidRDefault="00D51B8B" w:rsidP="00D51B8B">
      <w:pPr>
        <w:ind w:left="1440" w:firstLine="720"/>
        <w:rPr>
          <w:rFonts w:ascii="Arial" w:hAnsi="Arial" w:cs="Arial"/>
          <w:sz w:val="24"/>
          <w:szCs w:val="24"/>
        </w:rPr>
      </w:pPr>
    </w:p>
    <w:p w14:paraId="01FF04BC" w14:textId="082517F5" w:rsidR="002D7F7C" w:rsidRPr="005836F2" w:rsidRDefault="008C2FCF" w:rsidP="005836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FE3A92">
        <w:rPr>
          <w:rFonts w:ascii="Arial" w:hAnsi="Arial" w:cs="Arial"/>
          <w:b/>
          <w:bCs/>
        </w:rPr>
        <w:t>Purpose</w:t>
      </w:r>
    </w:p>
    <w:p w14:paraId="6CEE2571" w14:textId="2FE8A54B" w:rsidR="009B2825" w:rsidRPr="00F629CD" w:rsidRDefault="004C2F8B" w:rsidP="011CAC84">
      <w:pPr>
        <w:pStyle w:val="paragraph"/>
        <w:jc w:val="both"/>
        <w:textAlignment w:val="baseline"/>
        <w:rPr>
          <w:rFonts w:ascii="Arial" w:hAnsi="Arial" w:cs="Arial"/>
        </w:rPr>
      </w:pPr>
      <w:r w:rsidRPr="00F629CD">
        <w:rPr>
          <w:rFonts w:ascii="Arial" w:hAnsi="Arial" w:cs="Arial"/>
        </w:rPr>
        <w:t>This</w:t>
      </w:r>
      <w:r w:rsidR="2025059B" w:rsidRPr="00F629CD">
        <w:rPr>
          <w:rFonts w:ascii="Arial" w:hAnsi="Arial" w:cs="Arial"/>
        </w:rPr>
        <w:t xml:space="preserve"> </w:t>
      </w:r>
      <w:r w:rsidR="2183D492" w:rsidRPr="00F629CD">
        <w:rPr>
          <w:rFonts w:ascii="Arial" w:hAnsi="Arial" w:cs="Arial"/>
        </w:rPr>
        <w:t>r</w:t>
      </w:r>
      <w:r w:rsidRPr="00F629CD">
        <w:rPr>
          <w:rFonts w:ascii="Arial" w:hAnsi="Arial" w:cs="Arial"/>
        </w:rPr>
        <w:t>ole will focus on working with the ethnic minority communities</w:t>
      </w:r>
      <w:r w:rsidR="4A8B5CBB" w:rsidRPr="00F629CD">
        <w:rPr>
          <w:rFonts w:ascii="Arial" w:hAnsi="Arial" w:cs="Arial"/>
        </w:rPr>
        <w:t xml:space="preserve"> and those of other protected characteristics</w:t>
      </w:r>
      <w:r w:rsidRPr="00F629CD">
        <w:rPr>
          <w:rFonts w:ascii="Arial" w:hAnsi="Arial" w:cs="Arial"/>
        </w:rPr>
        <w:t xml:space="preserve"> </w:t>
      </w:r>
      <w:r w:rsidR="299ACC30" w:rsidRPr="00F629CD">
        <w:rPr>
          <w:rFonts w:ascii="Arial" w:hAnsi="Arial" w:cs="Arial"/>
        </w:rPr>
        <w:t xml:space="preserve">communities, as designed by the Equality Act 2010, </w:t>
      </w:r>
      <w:r w:rsidRPr="00F629CD">
        <w:rPr>
          <w:rFonts w:ascii="Arial" w:hAnsi="Arial" w:cs="Arial"/>
        </w:rPr>
        <w:t xml:space="preserve">of Burton and the surrounding district. </w:t>
      </w:r>
      <w:r w:rsidR="002D7F7C" w:rsidRPr="00F629CD">
        <w:rPr>
          <w:rStyle w:val="normaltextrun"/>
          <w:rFonts w:ascii="Arial" w:hAnsi="Arial" w:cs="Arial"/>
        </w:rPr>
        <w:t xml:space="preserve">The purpose of </w:t>
      </w:r>
      <w:r w:rsidR="00FF5EE6" w:rsidRPr="00F629CD">
        <w:rPr>
          <w:rStyle w:val="normaltextrun"/>
          <w:rFonts w:ascii="Arial" w:hAnsi="Arial" w:cs="Arial"/>
        </w:rPr>
        <w:t xml:space="preserve">this role is to increase our </w:t>
      </w:r>
      <w:r w:rsidR="7B4AFF94" w:rsidRPr="00F629CD">
        <w:rPr>
          <w:rStyle w:val="normaltextrun"/>
          <w:rFonts w:ascii="Arial" w:hAnsi="Arial" w:cs="Arial"/>
        </w:rPr>
        <w:t>visibility through online presence and</w:t>
      </w:r>
      <w:r w:rsidR="4495BB67" w:rsidRPr="00F629CD">
        <w:rPr>
          <w:rStyle w:val="normaltextrun"/>
          <w:rFonts w:ascii="Arial" w:hAnsi="Arial" w:cs="Arial"/>
        </w:rPr>
        <w:t xml:space="preserve"> </w:t>
      </w:r>
      <w:r w:rsidR="00FF5EE6" w:rsidRPr="00F629CD">
        <w:rPr>
          <w:rStyle w:val="normaltextrun"/>
          <w:rFonts w:ascii="Arial" w:hAnsi="Arial" w:cs="Arial"/>
        </w:rPr>
        <w:t>community activities within minority communities, tackle stigma, myths and taboo subjects around sexual abuse and violence, including rape, and promote healthy relationships</w:t>
      </w:r>
      <w:r w:rsidR="00471DE3" w:rsidRPr="00F629CD">
        <w:rPr>
          <w:rStyle w:val="normaltextrun"/>
          <w:rFonts w:ascii="Arial" w:hAnsi="Arial" w:cs="Arial"/>
        </w:rPr>
        <w:t xml:space="preserve">, making </w:t>
      </w:r>
      <w:r w:rsidR="00F46892" w:rsidRPr="00F629CD">
        <w:rPr>
          <w:rStyle w:val="normaltextrun"/>
          <w:rFonts w:ascii="Arial" w:hAnsi="Arial" w:cs="Arial"/>
        </w:rPr>
        <w:t>SARAC’s</w:t>
      </w:r>
      <w:r w:rsidR="00471DE3" w:rsidRPr="00F629CD">
        <w:rPr>
          <w:rStyle w:val="normaltextrun"/>
          <w:rFonts w:ascii="Arial" w:hAnsi="Arial" w:cs="Arial"/>
        </w:rPr>
        <w:t xml:space="preserve"> 1:1 support inclusive and </w:t>
      </w:r>
      <w:r w:rsidR="00F46892" w:rsidRPr="00F629CD">
        <w:rPr>
          <w:rStyle w:val="normaltextrun"/>
          <w:rFonts w:ascii="Arial" w:hAnsi="Arial" w:cs="Arial"/>
        </w:rPr>
        <w:t>accessible</w:t>
      </w:r>
      <w:r w:rsidR="00187C3D" w:rsidRPr="00F629CD">
        <w:rPr>
          <w:rStyle w:val="normaltextrun"/>
          <w:rFonts w:ascii="Arial" w:hAnsi="Arial" w:cs="Arial"/>
        </w:rPr>
        <w:t>. Exploring c</w:t>
      </w:r>
      <w:r w:rsidR="00934712" w:rsidRPr="00F629CD">
        <w:rPr>
          <w:rStyle w:val="normaltextrun"/>
          <w:rFonts w:ascii="Arial" w:hAnsi="Arial" w:cs="Arial"/>
        </w:rPr>
        <w:t>ultural acceptance and awareness around sexual abuse, violence and exploitation.</w:t>
      </w:r>
      <w:r w:rsidR="410F3451" w:rsidRPr="00F629CD">
        <w:rPr>
          <w:rFonts w:ascii="Arial" w:hAnsi="Arial" w:cs="Arial"/>
        </w:rPr>
        <w:t xml:space="preserve"> </w:t>
      </w:r>
      <w:r w:rsidR="00C835B0" w:rsidRPr="00F629CD">
        <w:rPr>
          <w:rFonts w:ascii="Arial" w:hAnsi="Arial" w:cs="Arial"/>
        </w:rPr>
        <w:t>This role also carries Safeguarding Officer responsibilities.</w:t>
      </w:r>
    </w:p>
    <w:p w14:paraId="28DD43CA" w14:textId="758E2CD6" w:rsidR="011CAC84" w:rsidRDefault="011CAC84" w:rsidP="011CAC84">
      <w:pPr>
        <w:spacing w:beforeAutospacing="1" w:afterAutospacing="1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A6AECBA" w14:textId="28A503C1" w:rsidR="00044762" w:rsidRDefault="002E2B39" w:rsidP="00044762">
      <w:pPr>
        <w:spacing w:before="100" w:beforeAutospacing="1" w:after="100" w:afterAutospacing="1"/>
        <w:jc w:val="center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b/>
          <w:bCs/>
          <w:sz w:val="24"/>
          <w:szCs w:val="24"/>
          <w:lang w:eastAsia="en-GB"/>
        </w:rPr>
        <w:t>Main Duties &amp; Responsibilities</w:t>
      </w:r>
    </w:p>
    <w:p w14:paraId="562563EA" w14:textId="12EBA8F4" w:rsidR="011CAC84" w:rsidRDefault="011CAC84" w:rsidP="011CAC84">
      <w:pPr>
        <w:spacing w:beforeAutospacing="1" w:afterAutospacing="1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3A635AD" w14:textId="2021BB22" w:rsidR="009119AD" w:rsidRDefault="009119AD" w:rsidP="009119AD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To develop,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co-ordinate and deliver EDI and community development activities in conjunction with SARAC’s strategic objectives</w:t>
      </w:r>
      <w:r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11CAC84">
        <w:rPr>
          <w:rFonts w:ascii="Arial" w:hAnsi="Arial" w:cs="Arial"/>
          <w:sz w:val="24"/>
          <w:szCs w:val="24"/>
          <w:lang w:eastAsia="en-GB"/>
        </w:rPr>
        <w:t>focussed on breaking down barriers with local providers and communities.</w:t>
      </w:r>
    </w:p>
    <w:p w14:paraId="3FDEEF8E" w14:textId="48ECAF56" w:rsidR="009119AD" w:rsidRPr="009119AD" w:rsidRDefault="009119AD" w:rsidP="009119AD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To maintain the current support services and outreach group activities.</w:t>
      </w:r>
    </w:p>
    <w:p w14:paraId="2E9D61E4" w14:textId="7360B1A2" w:rsidR="00934712" w:rsidRDefault="00FF5EE6" w:rsidP="011CAC84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C835B0">
        <w:rPr>
          <w:rFonts w:ascii="Arial" w:hAnsi="Arial" w:cs="Arial"/>
          <w:sz w:val="24"/>
          <w:szCs w:val="24"/>
          <w:lang w:eastAsia="en-GB"/>
        </w:rPr>
        <w:t xml:space="preserve">To </w:t>
      </w:r>
      <w:r w:rsidR="00471DE3" w:rsidRPr="00C835B0">
        <w:rPr>
          <w:rFonts w:ascii="Arial" w:hAnsi="Arial" w:cs="Arial"/>
          <w:sz w:val="24"/>
          <w:szCs w:val="24"/>
          <w:lang w:eastAsia="en-GB"/>
        </w:rPr>
        <w:t xml:space="preserve">recruit and support </w:t>
      </w:r>
      <w:r w:rsidR="00F46892">
        <w:rPr>
          <w:rFonts w:ascii="Arial" w:hAnsi="Arial" w:cs="Arial"/>
          <w:sz w:val="24"/>
          <w:szCs w:val="24"/>
          <w:lang w:eastAsia="en-GB"/>
        </w:rPr>
        <w:t xml:space="preserve">our </w:t>
      </w:r>
      <w:r w:rsidR="009119AD">
        <w:rPr>
          <w:rFonts w:ascii="Arial" w:hAnsi="Arial" w:cs="Arial"/>
          <w:sz w:val="24"/>
          <w:szCs w:val="24"/>
          <w:lang w:eastAsia="en-GB"/>
        </w:rPr>
        <w:t>‘</w:t>
      </w:r>
      <w:r w:rsidR="00471DE3" w:rsidRPr="00C835B0">
        <w:rPr>
          <w:rFonts w:ascii="Arial" w:hAnsi="Arial" w:cs="Arial"/>
          <w:sz w:val="24"/>
          <w:szCs w:val="24"/>
          <w:lang w:eastAsia="en-GB"/>
        </w:rPr>
        <w:t xml:space="preserve">Community </w:t>
      </w:r>
      <w:r w:rsidR="74D4AA26" w:rsidRPr="00C835B0">
        <w:rPr>
          <w:rFonts w:ascii="Arial" w:hAnsi="Arial" w:cs="Arial"/>
          <w:sz w:val="24"/>
          <w:szCs w:val="24"/>
          <w:lang w:eastAsia="en-GB"/>
        </w:rPr>
        <w:t>A</w:t>
      </w:r>
      <w:r w:rsidR="1AA58514" w:rsidRPr="00C835B0">
        <w:rPr>
          <w:rFonts w:ascii="Arial" w:hAnsi="Arial" w:cs="Arial"/>
          <w:sz w:val="24"/>
          <w:szCs w:val="24"/>
          <w:lang w:eastAsia="en-GB"/>
        </w:rPr>
        <w:t>mbassadors</w:t>
      </w:r>
      <w:r w:rsidR="009119AD">
        <w:rPr>
          <w:rFonts w:ascii="Arial" w:hAnsi="Arial" w:cs="Arial"/>
          <w:sz w:val="24"/>
          <w:szCs w:val="24"/>
          <w:lang w:eastAsia="en-GB"/>
        </w:rPr>
        <w:t>’</w:t>
      </w:r>
      <w:r w:rsidR="1AA58514" w:rsidRPr="00C835B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119AD">
        <w:rPr>
          <w:rFonts w:ascii="Arial" w:hAnsi="Arial" w:cs="Arial"/>
          <w:sz w:val="24"/>
          <w:szCs w:val="24"/>
          <w:lang w:eastAsia="en-GB"/>
        </w:rPr>
        <w:t xml:space="preserve">who will be </w:t>
      </w:r>
      <w:r w:rsidRPr="00C835B0">
        <w:rPr>
          <w:rFonts w:ascii="Arial" w:hAnsi="Arial" w:cs="Arial"/>
          <w:sz w:val="24"/>
          <w:szCs w:val="24"/>
          <w:lang w:eastAsia="en-GB"/>
        </w:rPr>
        <w:t xml:space="preserve">available to support </w:t>
      </w:r>
      <w:r w:rsidR="00CE639E" w:rsidRPr="00C835B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471DE3" w:rsidRPr="00C835B0">
        <w:rPr>
          <w:rFonts w:ascii="Arial" w:hAnsi="Arial" w:cs="Arial"/>
          <w:sz w:val="24"/>
          <w:szCs w:val="24"/>
          <w:lang w:eastAsia="en-GB"/>
        </w:rPr>
        <w:t xml:space="preserve">group work within our </w:t>
      </w:r>
      <w:r w:rsidR="009B7CD6" w:rsidRPr="00C835B0">
        <w:rPr>
          <w:rFonts w:ascii="Arial" w:hAnsi="Arial" w:cs="Arial"/>
          <w:sz w:val="24"/>
          <w:szCs w:val="24"/>
          <w:lang w:eastAsia="en-GB"/>
        </w:rPr>
        <w:t>communitie</w:t>
      </w:r>
      <w:r w:rsidR="00F629CD">
        <w:rPr>
          <w:rFonts w:ascii="Arial" w:hAnsi="Arial" w:cs="Arial"/>
          <w:sz w:val="24"/>
          <w:szCs w:val="24"/>
          <w:lang w:eastAsia="en-GB"/>
        </w:rPr>
        <w:t>s.</w:t>
      </w:r>
    </w:p>
    <w:p w14:paraId="2FE0439B" w14:textId="77777777" w:rsidR="00C835B0" w:rsidRPr="009119AD" w:rsidRDefault="00C835B0" w:rsidP="00C835B0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9119AD">
        <w:rPr>
          <w:rFonts w:ascii="Arial" w:hAnsi="Arial" w:cs="Arial"/>
          <w:sz w:val="24"/>
          <w:szCs w:val="24"/>
          <w:lang w:eastAsia="en-GB"/>
        </w:rPr>
        <w:t>Maintain presence on SARAC’s social media platforms - Facebook, X, LinkedIn, Instagram by creating and posting content on activities and events.</w:t>
      </w:r>
    </w:p>
    <w:p w14:paraId="170E4A58" w14:textId="08993063" w:rsidR="00C835B0" w:rsidRDefault="00C835B0" w:rsidP="00C835B0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Safeguarding responsibilities</w:t>
      </w:r>
      <w:r w:rsidR="00F629CD">
        <w:rPr>
          <w:rFonts w:ascii="Arial" w:hAnsi="Arial" w:cs="Arial"/>
          <w:sz w:val="24"/>
          <w:szCs w:val="24"/>
          <w:lang w:eastAsia="en-GB"/>
        </w:rPr>
        <w:t>;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835B0">
        <w:rPr>
          <w:rFonts w:ascii="Arial" w:hAnsi="Arial" w:cs="Arial"/>
          <w:sz w:val="24"/>
          <w:szCs w:val="24"/>
          <w:lang w:eastAsia="en-GB"/>
        </w:rPr>
        <w:t xml:space="preserve">promoting and safeguarding the welfare of the children, young people and vulnerable adults for whom </w:t>
      </w:r>
      <w:r>
        <w:rPr>
          <w:rFonts w:ascii="Arial" w:hAnsi="Arial" w:cs="Arial"/>
          <w:sz w:val="24"/>
          <w:szCs w:val="24"/>
          <w:lang w:eastAsia="en-GB"/>
        </w:rPr>
        <w:t>they’re are</w:t>
      </w:r>
      <w:r w:rsidRPr="00C835B0">
        <w:rPr>
          <w:rFonts w:ascii="Arial" w:hAnsi="Arial" w:cs="Arial"/>
          <w:sz w:val="24"/>
          <w:szCs w:val="24"/>
          <w:lang w:eastAsia="en-GB"/>
        </w:rPr>
        <w:t xml:space="preserve"> responsible or come into contact with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90AB234" w14:textId="77777777" w:rsidR="00F629CD" w:rsidRDefault="00F629CD" w:rsidP="00131391">
      <w:pPr>
        <w:spacing w:before="100" w:beforeAutospacing="1" w:after="100" w:afterAutospacing="1"/>
        <w:ind w:left="72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697A3ABC" w14:textId="77777777" w:rsidR="00131391" w:rsidRDefault="00131391" w:rsidP="00131391">
      <w:pPr>
        <w:spacing w:before="100" w:beforeAutospacing="1" w:after="100" w:afterAutospacing="1"/>
        <w:ind w:left="36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112C36B6" w14:textId="77777777" w:rsidR="00131391" w:rsidRDefault="00131391" w:rsidP="00131391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509B1ABF" w14:textId="77777777" w:rsidR="00131391" w:rsidRDefault="00131391" w:rsidP="00131391">
      <w:pPr>
        <w:spacing w:before="100" w:beforeAutospacing="1" w:after="100" w:afterAutospacing="1"/>
        <w:ind w:left="360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12245645" w14:textId="683B939F" w:rsidR="00C835B0" w:rsidRDefault="009119AD" w:rsidP="00C835B0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Networking, developing partnership working, mainlining </w:t>
      </w:r>
      <w:r w:rsidR="00F629CD">
        <w:rPr>
          <w:rFonts w:ascii="Arial" w:hAnsi="Arial" w:cs="Arial"/>
          <w:sz w:val="24"/>
          <w:szCs w:val="24"/>
          <w:lang w:eastAsia="en-GB"/>
        </w:rPr>
        <w:t>relationships,</w:t>
      </w:r>
      <w:r>
        <w:rPr>
          <w:rFonts w:ascii="Arial" w:hAnsi="Arial" w:cs="Arial"/>
          <w:sz w:val="24"/>
          <w:szCs w:val="24"/>
          <w:lang w:eastAsia="en-GB"/>
        </w:rPr>
        <w:t xml:space="preserve"> and fostering new collaborative working.</w:t>
      </w:r>
    </w:p>
    <w:p w14:paraId="0C6ADB45" w14:textId="35B7796D" w:rsidR="00071B75" w:rsidRDefault="2B698481" w:rsidP="011CAC84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11CAC84">
        <w:rPr>
          <w:rFonts w:ascii="Arial" w:eastAsia="Arial" w:hAnsi="Arial" w:cs="Arial"/>
          <w:sz w:val="24"/>
          <w:szCs w:val="24"/>
        </w:rPr>
        <w:t xml:space="preserve">Set up </w:t>
      </w:r>
      <w:r w:rsidR="2A61C470" w:rsidRPr="011CAC84">
        <w:rPr>
          <w:rFonts w:ascii="Arial" w:eastAsia="Arial" w:hAnsi="Arial" w:cs="Arial"/>
          <w:sz w:val="24"/>
          <w:szCs w:val="24"/>
        </w:rPr>
        <w:t xml:space="preserve">staff and volunteers </w:t>
      </w:r>
      <w:r w:rsidR="21291AD0" w:rsidRPr="011CAC84">
        <w:rPr>
          <w:rFonts w:ascii="Arial" w:eastAsia="Arial" w:hAnsi="Arial" w:cs="Arial"/>
          <w:sz w:val="24"/>
          <w:szCs w:val="24"/>
        </w:rPr>
        <w:t xml:space="preserve">EDI </w:t>
      </w:r>
      <w:r w:rsidR="2A61C470" w:rsidRPr="011CAC84">
        <w:rPr>
          <w:rFonts w:ascii="Arial" w:eastAsia="Arial" w:hAnsi="Arial" w:cs="Arial"/>
          <w:sz w:val="24"/>
          <w:szCs w:val="24"/>
        </w:rPr>
        <w:t>training</w:t>
      </w:r>
      <w:r w:rsidR="00F46892">
        <w:rPr>
          <w:rFonts w:ascii="Arial" w:eastAsia="Arial" w:hAnsi="Arial" w:cs="Arial"/>
          <w:sz w:val="24"/>
          <w:szCs w:val="24"/>
        </w:rPr>
        <w:t xml:space="preserve"> to ensure your knowledge is shared, understood and embedded into our values.</w:t>
      </w:r>
    </w:p>
    <w:p w14:paraId="5BEC4D46" w14:textId="0CAF8B8D" w:rsidR="00F629CD" w:rsidRPr="00F629CD" w:rsidRDefault="00F629CD" w:rsidP="00F629CD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To confidentially design and deliver training on your expert knowledge to external partners.</w:t>
      </w:r>
    </w:p>
    <w:p w14:paraId="376B8350" w14:textId="30A7B6F2" w:rsidR="00D51B8B" w:rsidRPr="002B7B10" w:rsidRDefault="00071B75" w:rsidP="00D51B8B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071B75">
        <w:rPr>
          <w:rFonts w:ascii="Arial" w:hAnsi="Arial" w:cs="Arial"/>
          <w:sz w:val="24"/>
          <w:szCs w:val="24"/>
          <w:lang w:eastAsia="en-GB"/>
        </w:rPr>
        <w:t>Remain up to date with local, national, and international EDI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71B75">
        <w:rPr>
          <w:rFonts w:ascii="Arial" w:hAnsi="Arial" w:cs="Arial"/>
          <w:sz w:val="24"/>
          <w:szCs w:val="24"/>
          <w:lang w:eastAsia="en-GB"/>
        </w:rPr>
        <w:t>policy and practice, acting as a source of knowledge and a channel for communications.</w:t>
      </w:r>
    </w:p>
    <w:p w14:paraId="2DF54025" w14:textId="41516023" w:rsidR="00071B75" w:rsidRPr="00071B75" w:rsidRDefault="00071B75" w:rsidP="00071B75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071B75">
        <w:rPr>
          <w:rFonts w:ascii="Arial" w:hAnsi="Arial" w:cs="Arial"/>
          <w:sz w:val="24"/>
          <w:szCs w:val="24"/>
          <w:lang w:eastAsia="en-GB"/>
        </w:rPr>
        <w:t>Ensure appropriate data is identified, analysed and used to identify areas of focus and tracked progress.</w:t>
      </w:r>
    </w:p>
    <w:p w14:paraId="793CAB67" w14:textId="1D6F80C1" w:rsidR="00071B75" w:rsidRDefault="00071B75" w:rsidP="00071B75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071B75">
        <w:rPr>
          <w:rFonts w:ascii="Arial" w:hAnsi="Arial" w:cs="Arial"/>
          <w:sz w:val="24"/>
          <w:szCs w:val="24"/>
          <w:lang w:eastAsia="en-GB"/>
        </w:rPr>
        <w:t xml:space="preserve">Act as a key link between </w:t>
      </w:r>
      <w:r w:rsidR="004C2F8B">
        <w:rPr>
          <w:rFonts w:ascii="Arial" w:hAnsi="Arial" w:cs="Arial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sz w:val="24"/>
          <w:szCs w:val="24"/>
          <w:lang w:eastAsia="en-GB"/>
        </w:rPr>
        <w:t>CEO and the Board of Trustees</w:t>
      </w:r>
      <w:r w:rsidRPr="00071B75">
        <w:rPr>
          <w:rFonts w:ascii="Arial" w:hAnsi="Arial" w:cs="Arial"/>
          <w:sz w:val="24"/>
          <w:szCs w:val="24"/>
          <w:lang w:eastAsia="en-GB"/>
        </w:rPr>
        <w:t xml:space="preserve">, working in partnership to ensure flow of communication, best practice, </w:t>
      </w:r>
      <w:r>
        <w:rPr>
          <w:rFonts w:ascii="Arial" w:hAnsi="Arial" w:cs="Arial"/>
          <w:sz w:val="24"/>
          <w:szCs w:val="24"/>
          <w:lang w:eastAsia="en-GB"/>
        </w:rPr>
        <w:t>i</w:t>
      </w:r>
      <w:r w:rsidRPr="00071B75">
        <w:rPr>
          <w:rFonts w:ascii="Arial" w:hAnsi="Arial" w:cs="Arial"/>
          <w:sz w:val="24"/>
          <w:szCs w:val="24"/>
          <w:lang w:eastAsia="en-GB"/>
        </w:rPr>
        <w:t>nitiative and support.</w:t>
      </w:r>
    </w:p>
    <w:p w14:paraId="04CFC995" w14:textId="020F270F" w:rsidR="00071B75" w:rsidRDefault="00071B75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071B75">
        <w:rPr>
          <w:rFonts w:ascii="Arial" w:hAnsi="Arial" w:cs="Arial"/>
          <w:sz w:val="24"/>
          <w:szCs w:val="24"/>
          <w:lang w:eastAsia="en-GB"/>
        </w:rPr>
        <w:t xml:space="preserve">Champion all aspects of EDI within the work of </w:t>
      </w:r>
      <w:r w:rsidR="00F45B5C">
        <w:rPr>
          <w:rFonts w:ascii="Arial" w:hAnsi="Arial" w:cs="Arial"/>
          <w:sz w:val="24"/>
          <w:szCs w:val="24"/>
          <w:lang w:eastAsia="en-GB"/>
        </w:rPr>
        <w:t xml:space="preserve">SARAC’s </w:t>
      </w:r>
      <w:r w:rsidRPr="00071B75">
        <w:rPr>
          <w:rFonts w:ascii="Arial" w:hAnsi="Arial" w:cs="Arial"/>
          <w:sz w:val="24"/>
          <w:szCs w:val="24"/>
          <w:lang w:eastAsia="en-GB"/>
        </w:rPr>
        <w:t>system</w:t>
      </w:r>
      <w:r w:rsidR="00F45B5C">
        <w:rPr>
          <w:rFonts w:ascii="Arial" w:hAnsi="Arial" w:cs="Arial"/>
          <w:sz w:val="24"/>
          <w:szCs w:val="24"/>
          <w:lang w:eastAsia="en-GB"/>
        </w:rPr>
        <w:t>s</w:t>
      </w:r>
      <w:r w:rsidRPr="00071B75">
        <w:rPr>
          <w:rFonts w:ascii="Arial" w:hAnsi="Arial" w:cs="Arial"/>
          <w:sz w:val="24"/>
          <w:szCs w:val="24"/>
          <w:lang w:eastAsia="en-GB"/>
        </w:rPr>
        <w:t xml:space="preserve">, working positively and proactively and considering all </w:t>
      </w:r>
      <w:r w:rsidRPr="00F45B5C">
        <w:rPr>
          <w:rFonts w:ascii="Arial" w:hAnsi="Arial" w:cs="Arial"/>
          <w:sz w:val="24"/>
          <w:szCs w:val="24"/>
          <w:lang w:eastAsia="en-GB"/>
        </w:rPr>
        <w:t>stakeholders.</w:t>
      </w:r>
    </w:p>
    <w:p w14:paraId="232BA9AC" w14:textId="7B50CD35" w:rsidR="00F45B5C" w:rsidRPr="00F45B5C" w:rsidRDefault="00F45B5C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F45B5C">
        <w:rPr>
          <w:rFonts w:ascii="Arial" w:hAnsi="Arial" w:cs="Arial"/>
          <w:sz w:val="24"/>
          <w:szCs w:val="24"/>
          <w:lang w:eastAsia="en-GB"/>
        </w:rPr>
        <w:t>Undertake appropriate planning (defining project deliverables, success</w:t>
      </w:r>
      <w:r>
        <w:rPr>
          <w:rFonts w:ascii="Arial" w:hAnsi="Arial" w:cs="Arial"/>
          <w:sz w:val="24"/>
          <w:szCs w:val="24"/>
          <w:lang w:eastAsia="en-GB"/>
        </w:rPr>
        <w:t xml:space="preserve">, </w:t>
      </w:r>
      <w:r w:rsidRPr="00F45B5C">
        <w:rPr>
          <w:rFonts w:ascii="Arial" w:hAnsi="Arial" w:cs="Arial"/>
          <w:sz w:val="24"/>
          <w:szCs w:val="24"/>
          <w:lang w:eastAsia="en-GB"/>
        </w:rPr>
        <w:t>criteria, benefits management, data management, dependencies, change control, risk management</w:t>
      </w:r>
      <w:r w:rsidR="00F629CD">
        <w:rPr>
          <w:rFonts w:ascii="Arial" w:hAnsi="Arial" w:cs="Arial"/>
          <w:sz w:val="24"/>
          <w:szCs w:val="24"/>
          <w:lang w:eastAsia="en-GB"/>
        </w:rPr>
        <w:t>, safeguarding</w:t>
      </w:r>
      <w:r w:rsidRPr="00F45B5C">
        <w:rPr>
          <w:rFonts w:ascii="Arial" w:hAnsi="Arial" w:cs="Arial"/>
          <w:sz w:val="24"/>
          <w:szCs w:val="24"/>
          <w:lang w:eastAsia="en-GB"/>
        </w:rPr>
        <w:t xml:space="preserve"> and resource/cost) for identified EDI activities.</w:t>
      </w:r>
    </w:p>
    <w:p w14:paraId="0BCDFAB6" w14:textId="6D41B3BA" w:rsidR="00F45B5C" w:rsidRDefault="00F45B5C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F45B5C">
        <w:rPr>
          <w:rFonts w:ascii="Arial" w:hAnsi="Arial" w:cs="Arial"/>
          <w:sz w:val="24"/>
          <w:szCs w:val="24"/>
          <w:lang w:eastAsia="en-GB"/>
        </w:rPr>
        <w:t xml:space="preserve">Ensure that deliverables, objectives, and outcomes of the projects are achieved as specified, with timescales, to budget and </w:t>
      </w:r>
      <w:r w:rsidR="00E1741B"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F45B5C">
        <w:rPr>
          <w:rFonts w:ascii="Arial" w:hAnsi="Arial" w:cs="Arial"/>
          <w:sz w:val="24"/>
          <w:szCs w:val="24"/>
          <w:lang w:eastAsia="en-GB"/>
        </w:rPr>
        <w:t>agreed quality standards.</w:t>
      </w:r>
    </w:p>
    <w:p w14:paraId="7938121A" w14:textId="05D38737" w:rsidR="00F45B5C" w:rsidRDefault="00F45B5C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F45B5C">
        <w:rPr>
          <w:rFonts w:ascii="Arial" w:hAnsi="Arial" w:cs="Arial"/>
          <w:sz w:val="24"/>
          <w:szCs w:val="24"/>
          <w:lang w:eastAsia="en-GB"/>
        </w:rPr>
        <w:t xml:space="preserve">Produce and present comprehensive highlight reports to relevant </w:t>
      </w:r>
      <w:r w:rsidR="00E1741B">
        <w:rPr>
          <w:rFonts w:ascii="Arial" w:hAnsi="Arial" w:cs="Arial"/>
          <w:sz w:val="24"/>
          <w:szCs w:val="24"/>
          <w:lang w:eastAsia="en-GB"/>
        </w:rPr>
        <w:t>stakeholders</w:t>
      </w:r>
      <w:r w:rsidRPr="00F45B5C">
        <w:rPr>
          <w:rFonts w:ascii="Arial" w:hAnsi="Arial" w:cs="Arial"/>
          <w:sz w:val="24"/>
          <w:szCs w:val="24"/>
          <w:lang w:eastAsia="en-GB"/>
        </w:rPr>
        <w:t xml:space="preserve"> as required.</w:t>
      </w:r>
    </w:p>
    <w:p w14:paraId="78447387" w14:textId="0CF01665" w:rsidR="00F629CD" w:rsidRPr="00F45B5C" w:rsidRDefault="00F629CD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Budget holder for the project, maintaining records and spending accordingly.</w:t>
      </w:r>
    </w:p>
    <w:p w14:paraId="6EE26FBA" w14:textId="453C81ED" w:rsidR="00F45B5C" w:rsidRPr="00F45B5C" w:rsidRDefault="00F45B5C" w:rsidP="00F45B5C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 xml:space="preserve">Work collaboratively with colleagues across SARAC to facilitate the effective delivery of </w:t>
      </w:r>
      <w:r w:rsidR="00E57A7C" w:rsidRPr="011CAC84">
        <w:rPr>
          <w:rFonts w:ascii="Arial" w:hAnsi="Arial" w:cs="Arial"/>
          <w:sz w:val="24"/>
          <w:szCs w:val="24"/>
          <w:lang w:eastAsia="en-GB"/>
        </w:rPr>
        <w:t>EDI projects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and activities.</w:t>
      </w:r>
    </w:p>
    <w:p w14:paraId="633FBBA9" w14:textId="78D938DD" w:rsidR="009B7CD6" w:rsidRDefault="009B7CD6" w:rsidP="011CAC84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 xml:space="preserve">Meet targets as set out </w:t>
      </w:r>
      <w:r w:rsidR="00E1741B" w:rsidRPr="011CAC84">
        <w:rPr>
          <w:rFonts w:ascii="Arial" w:hAnsi="Arial" w:cs="Arial"/>
          <w:sz w:val="24"/>
          <w:szCs w:val="24"/>
          <w:lang w:eastAsia="en-GB"/>
        </w:rPr>
        <w:t>b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y </w:t>
      </w:r>
      <w:r w:rsidR="611681FB" w:rsidRPr="011CAC84">
        <w:rPr>
          <w:rFonts w:ascii="Arial" w:hAnsi="Arial" w:cs="Arial"/>
          <w:sz w:val="24"/>
          <w:szCs w:val="24"/>
          <w:lang w:eastAsia="en-GB"/>
        </w:rPr>
        <w:t xml:space="preserve">Reaching Communities </w:t>
      </w:r>
      <w:r w:rsidRPr="011CAC84">
        <w:rPr>
          <w:rFonts w:ascii="Arial" w:hAnsi="Arial" w:cs="Arial"/>
          <w:sz w:val="24"/>
          <w:szCs w:val="24"/>
          <w:lang w:eastAsia="en-GB"/>
        </w:rPr>
        <w:t>funding requirements</w:t>
      </w:r>
      <w:r w:rsidR="00E1741B" w:rsidRPr="011CAC84">
        <w:rPr>
          <w:rFonts w:ascii="Arial" w:hAnsi="Arial" w:cs="Arial"/>
          <w:sz w:val="24"/>
          <w:szCs w:val="24"/>
          <w:lang w:eastAsia="en-GB"/>
        </w:rPr>
        <w:t>.</w:t>
      </w:r>
    </w:p>
    <w:p w14:paraId="238238E1" w14:textId="49F01E24" w:rsidR="009B7CD6" w:rsidRPr="00F45B5C" w:rsidRDefault="6FCD7695" w:rsidP="011CAC84">
      <w:pPr>
        <w:numPr>
          <w:ilvl w:val="0"/>
          <w:numId w:val="26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11CAC84">
        <w:rPr>
          <w:rFonts w:ascii="Arial" w:hAnsi="Arial" w:cs="Arial"/>
          <w:sz w:val="24"/>
          <w:szCs w:val="24"/>
          <w:lang w:eastAsia="en-GB"/>
        </w:rPr>
        <w:t>Help the CE</w:t>
      </w:r>
      <w:r w:rsidR="13CD183A" w:rsidRPr="011CAC84">
        <w:rPr>
          <w:rFonts w:ascii="Arial" w:hAnsi="Arial" w:cs="Arial"/>
          <w:sz w:val="24"/>
          <w:szCs w:val="24"/>
          <w:lang w:eastAsia="en-GB"/>
        </w:rPr>
        <w:t>O</w:t>
      </w:r>
      <w:r w:rsidRPr="011CAC84">
        <w:rPr>
          <w:rFonts w:ascii="Arial" w:hAnsi="Arial" w:cs="Arial"/>
          <w:sz w:val="24"/>
          <w:szCs w:val="24"/>
          <w:lang w:eastAsia="en-GB"/>
        </w:rPr>
        <w:t xml:space="preserve"> c</w:t>
      </w:r>
      <w:r w:rsidR="00E1741B" w:rsidRPr="011CAC84">
        <w:rPr>
          <w:rFonts w:ascii="Arial" w:hAnsi="Arial" w:cs="Arial"/>
          <w:sz w:val="24"/>
          <w:szCs w:val="24"/>
          <w:lang w:eastAsia="en-GB"/>
        </w:rPr>
        <w:t>omplete a</w:t>
      </w:r>
      <w:r w:rsidR="009B7CD6" w:rsidRPr="011CAC84">
        <w:rPr>
          <w:rFonts w:ascii="Arial" w:hAnsi="Arial" w:cs="Arial"/>
          <w:sz w:val="24"/>
          <w:szCs w:val="24"/>
          <w:lang w:eastAsia="en-GB"/>
        </w:rPr>
        <w:t xml:space="preserve">n annual and final evaluation </w:t>
      </w:r>
      <w:r w:rsidR="00E1741B" w:rsidRPr="011CAC84">
        <w:rPr>
          <w:rFonts w:ascii="Arial" w:hAnsi="Arial" w:cs="Arial"/>
          <w:sz w:val="24"/>
          <w:szCs w:val="24"/>
          <w:lang w:eastAsia="en-GB"/>
        </w:rPr>
        <w:t>for the project.</w:t>
      </w:r>
    </w:p>
    <w:p w14:paraId="3B4E69AE" w14:textId="77777777" w:rsidR="00F84249" w:rsidRDefault="00F84249" w:rsidP="00F84249">
      <w:pPr>
        <w:spacing w:before="100" w:beforeAutospacing="1" w:after="100" w:afterAutospacing="1"/>
        <w:ind w:left="1635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19AECBE1" w14:textId="77777777" w:rsidR="00D51B8B" w:rsidRDefault="00D51B8B" w:rsidP="00F84249">
      <w:pPr>
        <w:spacing w:before="100" w:beforeAutospacing="1" w:after="100" w:afterAutospacing="1"/>
        <w:ind w:left="1635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0C4916A0" w14:textId="77777777" w:rsidR="00D51B8B" w:rsidRDefault="00D51B8B" w:rsidP="00F84249">
      <w:pPr>
        <w:spacing w:before="100" w:beforeAutospacing="1" w:after="100" w:afterAutospacing="1"/>
        <w:ind w:left="1635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7E7AC0EC" w14:textId="0E7F3B2D" w:rsidR="00D51B8B" w:rsidRDefault="00D51B8B" w:rsidP="011CAC84">
      <w:pPr>
        <w:spacing w:before="100" w:beforeAutospacing="1" w:after="100" w:afterAutospacing="1"/>
        <w:ind w:left="1635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546437F5" w14:textId="77777777" w:rsidR="00D51B8B" w:rsidRDefault="00D51B8B" w:rsidP="00F84249">
      <w:pPr>
        <w:spacing w:before="100" w:beforeAutospacing="1" w:after="100" w:afterAutospacing="1"/>
        <w:ind w:left="1635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2A1F7882" w14:textId="77777777" w:rsidR="009B2825" w:rsidRDefault="009B2825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05A7B5D8" w14:textId="77777777" w:rsidR="00F46892" w:rsidRDefault="00F46892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79B484F1" w14:textId="77777777" w:rsidR="00F46892" w:rsidRDefault="00F46892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15AFF42D" w14:textId="77777777" w:rsidR="00F46892" w:rsidRDefault="00F46892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4DC037A9" w14:textId="77777777" w:rsidR="00F46892" w:rsidRDefault="00F46892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362E7B6F" w14:textId="77777777" w:rsidR="0035238C" w:rsidRDefault="0035238C" w:rsidP="003308B1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73065861" w14:textId="5DC13CAD" w:rsidR="0035238C" w:rsidRPr="00D51B8B" w:rsidRDefault="00EC73C3" w:rsidP="0035238C">
      <w:pPr>
        <w:spacing w:before="100" w:beforeAutospacing="1" w:after="100" w:afterAutospacing="1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en-GB"/>
        </w:rPr>
      </w:pPr>
      <w:r w:rsidRPr="002E2B39">
        <w:rPr>
          <w:rFonts w:ascii="Arial" w:hAnsi="Arial" w:cs="Arial"/>
          <w:b/>
          <w:bCs/>
          <w:sz w:val="24"/>
          <w:szCs w:val="24"/>
          <w:lang w:eastAsia="en-GB"/>
        </w:rPr>
        <w:t xml:space="preserve">Person Specification </w:t>
      </w:r>
    </w:p>
    <w:tbl>
      <w:tblPr>
        <w:tblW w:w="10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276"/>
        <w:gridCol w:w="1238"/>
      </w:tblGrid>
      <w:tr w:rsidR="00EC73C3" w:rsidRPr="002E2B39" w14:paraId="0235BDEE" w14:textId="77777777" w:rsidTr="00E1741B">
        <w:trPr>
          <w:trHeight w:val="475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EB10F" w14:textId="77777777" w:rsidR="00EC73C3" w:rsidRPr="002E2B39" w:rsidRDefault="00EC73C3" w:rsidP="00EC73C3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Criteria</w:t>
            </w: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4360" w14:textId="34FF2899" w:rsidR="00EC73C3" w:rsidRPr="002E2B39" w:rsidRDefault="00EC73C3" w:rsidP="00262EB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472D2" w14:textId="3BC555DE" w:rsidR="00EC73C3" w:rsidRPr="002E2B39" w:rsidRDefault="00EC73C3" w:rsidP="00262EB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</w:tr>
      <w:tr w:rsidR="00F45B5C" w:rsidRPr="002E2B39" w14:paraId="771E15BC" w14:textId="77777777" w:rsidTr="00E1741B">
        <w:trPr>
          <w:trHeight w:val="38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C96BA" w14:textId="711E548C" w:rsidR="00F45B5C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Evidence of CPD and further training ideally including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EDI and community development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and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t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>rauma studies.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F1A57" w14:textId="14BDE9F2" w:rsidR="00F45B5C" w:rsidRPr="002E2B39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3AFF" w14:textId="77777777" w:rsidR="00F45B5C" w:rsidRPr="002E2B39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45B5C" w:rsidRPr="002E2B39" w14:paraId="6F25184C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E7EE4" w14:textId="249A8B35" w:rsidR="00F45B5C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Pr="00E61D15">
              <w:rPr>
                <w:rFonts w:ascii="Arial" w:hAnsi="Arial" w:cs="Arial"/>
                <w:sz w:val="24"/>
                <w:szCs w:val="24"/>
              </w:rPr>
              <w:t xml:space="preserve"> qualification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61D15">
              <w:rPr>
                <w:rFonts w:ascii="Arial" w:hAnsi="Arial" w:cs="Arial"/>
                <w:sz w:val="24"/>
                <w:szCs w:val="24"/>
              </w:rPr>
              <w:t xml:space="preserve"> or training in working with trauma and /or victims of sexual violence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6DB00" w14:textId="25A34042" w:rsidR="00F45B5C" w:rsidRPr="002E2B39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C7799" w14:textId="02E4EDC9" w:rsidR="00F45B5C" w:rsidRPr="002E2B39" w:rsidRDefault="00F46892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F45B5C" w:rsidRPr="002E2B39" w14:paraId="44FD8FF9" w14:textId="77777777" w:rsidTr="00E1741B">
        <w:trPr>
          <w:trHeight w:val="41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41A8C" w14:textId="6B18EF87" w:rsidR="00F45B5C" w:rsidRDefault="00187C3D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Asset </w:t>
            </w:r>
            <w:r w:rsidR="00E1741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ased </w:t>
            </w:r>
            <w:r w:rsidR="00E1741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ommunity </w:t>
            </w:r>
            <w:r w:rsidR="00E1741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="00E1741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xperience</w:t>
            </w:r>
            <w:r w:rsidR="00E174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B54B6" w14:textId="4C294DB8" w:rsidR="00F45B5C" w:rsidRPr="002E2B39" w:rsidRDefault="00187C3D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D9A83" w14:textId="4024D5CE" w:rsidR="00F45B5C" w:rsidRPr="002E2B39" w:rsidRDefault="00F45B5C" w:rsidP="00F45B5C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890" w:rsidRPr="002E2B39" w14:paraId="62C8B7D1" w14:textId="77777777" w:rsidTr="00E1741B">
        <w:trPr>
          <w:trHeight w:val="46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B253A" w14:textId="28C8F5C7" w:rsidR="00103890" w:rsidRPr="00290BDF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Experience of s</w:t>
            </w:r>
            <w:r w:rsidRPr="00F45B5C">
              <w:rPr>
                <w:rFonts w:ascii="Arial" w:hAnsi="Arial" w:cs="Arial"/>
                <w:sz w:val="24"/>
                <w:szCs w:val="24"/>
                <w:lang w:eastAsia="en-GB"/>
              </w:rPr>
              <w:t>uccessful delivery of projects or initiatives.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E49B" w14:textId="2B23EFBF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1F389" w14:textId="26E83443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890" w:rsidRPr="002E2B39" w14:paraId="09F88A27" w14:textId="77777777" w:rsidTr="00E1741B">
        <w:trPr>
          <w:trHeight w:val="50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98880" w14:textId="376E5006" w:rsidR="00103890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>Experience of managing sensitive issues / projects.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66EFE" w14:textId="64358737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CCD9B" w14:textId="77777777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892" w:rsidRPr="002E2B39" w14:paraId="5EAC8A07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94EEE" w14:textId="44EEE00E" w:rsidR="00F46892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Knowledge and experience of safeguarding adults and young people.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D248" w14:textId="7B3721AB" w:rsidR="00F46892" w:rsidRPr="002E2B39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0FB7B" w14:textId="77777777" w:rsidR="00F46892" w:rsidRPr="002E2B39" w:rsidRDefault="00F46892" w:rsidP="00103890">
            <w:pPr>
              <w:spacing w:before="100" w:beforeAutospacing="1" w:after="100" w:afterAutospacing="1"/>
              <w:textAlignment w:val="baseline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</w:tr>
      <w:tr w:rsidR="00F46892" w:rsidRPr="002E2B39" w14:paraId="663DDBF2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773F3" w14:textId="5084E99D" w:rsidR="00F46892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Knowledge and experience working with volunteer</w:t>
            </w:r>
            <w:r w:rsidR="00F629CD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812FB" w14:textId="4348D56B" w:rsidR="00F46892" w:rsidRPr="002E2B39" w:rsidRDefault="00F629CD" w:rsidP="00103890">
            <w:pPr>
              <w:spacing w:before="100" w:beforeAutospacing="1" w:after="100" w:afterAutospacing="1"/>
              <w:textAlignment w:val="baseline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D21FE" w14:textId="77777777" w:rsidR="00F46892" w:rsidRPr="002E2B39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892" w:rsidRPr="002E2B39" w14:paraId="76AC514D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706B" w14:textId="2A72180C" w:rsidR="00F46892" w:rsidRDefault="00F629CD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Confident in the use of social media platforms, including basic content creation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491A9" w14:textId="76116085" w:rsidR="00F46892" w:rsidRPr="002E2B39" w:rsidRDefault="00F629CD" w:rsidP="00103890">
            <w:pPr>
              <w:spacing w:before="100" w:beforeAutospacing="1" w:after="100" w:afterAutospacing="1"/>
              <w:textAlignment w:val="baseline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4E399" w14:textId="77777777" w:rsidR="00F46892" w:rsidRPr="002E2B39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9CD" w:rsidRPr="002E2B39" w14:paraId="093AD81E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39AA" w14:textId="78478755" w:rsidR="00F629CD" w:rsidRDefault="00F629CD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Experience delivering training or education to various audiences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0886" w14:textId="77777777" w:rsidR="00F629CD" w:rsidRPr="002E2B39" w:rsidRDefault="00F629CD" w:rsidP="00103890">
            <w:pPr>
              <w:spacing w:before="100" w:beforeAutospacing="1" w:after="100" w:afterAutospacing="1"/>
              <w:textAlignment w:val="baseline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1C762" w14:textId="6B1FB546" w:rsidR="00F629CD" w:rsidRPr="002E2B39" w:rsidRDefault="00F629CD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103890" w:rsidRPr="002E2B39" w14:paraId="432E88AD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FCA3E" w14:textId="0EA675E0" w:rsidR="00103890" w:rsidRPr="00103890" w:rsidRDefault="009B7CD6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Effective communication skills including facilitation, influencing and stakeholder engagement</w:t>
            </w:r>
            <w:r w:rsidR="00E1741B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8684" w14:textId="53050CBC" w:rsidR="00103890" w:rsidRPr="002E2B39" w:rsidRDefault="00F46892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B2F34" w14:textId="0869844C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890" w:rsidRPr="002E2B39" w14:paraId="6327FD7F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B5BFC" w14:textId="2C9FEF27" w:rsidR="00E605AC" w:rsidRDefault="00E605AC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Experience of working with different organisation</w:t>
            </w:r>
            <w:r w:rsidR="00E1741B">
              <w:rPr>
                <w:rFonts w:ascii="Arial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to achieve the same purpose</w:t>
            </w:r>
            <w:r w:rsidR="00E1741B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4CD5B" w14:textId="77777777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6EABC" w14:textId="396F9475" w:rsidR="00103890" w:rsidRPr="002E2B39" w:rsidRDefault="00103890" w:rsidP="00103890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F629CD" w:rsidRPr="002E2B39" w14:paraId="09AC5AD8" w14:textId="77777777" w:rsidTr="001B0342">
        <w:trPr>
          <w:trHeight w:val="45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55662" w14:textId="0E9D2E4E" w:rsidR="00F629CD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45B5C">
              <w:rPr>
                <w:rFonts w:ascii="Arial" w:hAnsi="Arial" w:cs="Arial"/>
                <w:sz w:val="24"/>
                <w:szCs w:val="24"/>
                <w:lang w:eastAsia="en-GB"/>
              </w:rPr>
              <w:t>Educated to degree level or equivalent experience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in relevant subject.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FDB26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709B6" w14:textId="3F062A39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F629CD" w:rsidRPr="002E2B39" w14:paraId="098369CC" w14:textId="77777777" w:rsidTr="001B0342">
        <w:trPr>
          <w:trHeight w:val="45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0536" w14:textId="6EE2297A" w:rsidR="00F629CD" w:rsidRPr="00F45B5C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Extensive knowledge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and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awareness of rape, sexual abuse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trauma and their effects within the therapeutic setting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7BCFC" w14:textId="2096E0A8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9FD9E" w14:textId="3B83129A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F629CD" w:rsidRPr="002E2B39" w14:paraId="55D6D989" w14:textId="77777777" w:rsidTr="00E1741B">
        <w:trPr>
          <w:trHeight w:val="535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5B5F" w14:textId="1689249E" w:rsidR="00F629CD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>Knowledge of equalities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 xml:space="preserve">legislation, policy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and</w:t>
            </w: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practice a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nd how</w:t>
            </w: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it impacts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</w:t>
            </w:r>
            <w:r w:rsidRPr="0010389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organisational setting.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208F" w14:textId="20A2CE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BC7A5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650AC7DB" w14:textId="77777777" w:rsidTr="00E1741B">
        <w:trPr>
          <w:trHeight w:val="535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5D80F" w14:textId="5890CD0D" w:rsidR="00F629CD" w:rsidRPr="00840C54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90BDF">
              <w:rPr>
                <w:rFonts w:ascii="Arial" w:hAnsi="Arial" w:cs="Arial"/>
                <w:sz w:val="24"/>
                <w:szCs w:val="24"/>
                <w:lang w:eastAsia="en-GB"/>
              </w:rPr>
              <w:t>Able to maintain professional, well written and comprehensive notes, write reports and evaluate outcomes.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7E2F" w14:textId="4617504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B9689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591CB9E8" w14:textId="77777777" w:rsidTr="00E1741B">
        <w:trPr>
          <w:trHeight w:val="45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A4F65" w14:textId="6A0499DF" w:rsidR="00F629CD" w:rsidRPr="00E61D15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holding a project budget, recording, and spending effectively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4B6F2" w14:textId="77777777" w:rsidR="00F629CD" w:rsidRPr="00E61D15" w:rsidRDefault="00F629CD" w:rsidP="00F629CD">
            <w:pPr>
              <w:spacing w:before="100" w:beforeAutospacing="1" w:after="100" w:afterAutospacing="1"/>
              <w:textAlignment w:val="baseline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B5947" w14:textId="730CE9A1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61D15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</w:tr>
      <w:tr w:rsidR="00F629CD" w:rsidRPr="002E2B39" w14:paraId="3B1C714B" w14:textId="77777777" w:rsidTr="00E1741B">
        <w:trPr>
          <w:trHeight w:val="45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77B57" w14:textId="451A8D23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61D15">
              <w:rPr>
                <w:rFonts w:ascii="Arial" w:hAnsi="Arial" w:cs="Arial"/>
                <w:sz w:val="24"/>
                <w:szCs w:val="24"/>
              </w:rPr>
              <w:t>Ability to demonstrate a high degree of professionalism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3A938" w14:textId="41E41A1F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61D15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C9C5" w14:textId="66CAE0C4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6E300F0E" w14:textId="77777777" w:rsidTr="00E1741B">
        <w:trPr>
          <w:trHeight w:val="74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63D32" w14:textId="2B384DF4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emotional and cultural intelligence, as well as experiences of </w:t>
            </w:r>
            <w:r w:rsidRPr="00E61D15">
              <w:rPr>
                <w:rFonts w:ascii="Arial" w:hAnsi="Arial" w:cs="Arial"/>
                <w:sz w:val="24"/>
                <w:szCs w:val="24"/>
              </w:rPr>
              <w:t>anti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61D15">
              <w:rPr>
                <w:rFonts w:ascii="Arial" w:hAnsi="Arial" w:cs="Arial"/>
                <w:sz w:val="24"/>
                <w:szCs w:val="24"/>
              </w:rPr>
              <w:t>discriminatory working principles and practices and of the importance of an ethos of diversity.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670F8" w14:textId="2E4D347C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61D15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8B0B6" w14:textId="62E34878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50B7403E" w14:textId="77777777" w:rsidTr="00E1741B">
        <w:trPr>
          <w:trHeight w:val="46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2459" w14:textId="2A135AB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61D15">
              <w:rPr>
                <w:rFonts w:ascii="Arial" w:hAnsi="Arial" w:cs="Arial"/>
                <w:sz w:val="24"/>
                <w:szCs w:val="24"/>
              </w:rPr>
              <w:t>Willingness to undertake SARAC training both initially and ongoing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D540E" w14:textId="4ECF5EBB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61D15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E823C" w14:textId="0472112A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13991414" w14:textId="77777777" w:rsidTr="00E1741B">
        <w:trPr>
          <w:trHeight w:val="460"/>
        </w:trPr>
        <w:tc>
          <w:tcPr>
            <w:tcW w:w="7930" w:type="dxa"/>
            <w:tcBorders>
              <w:right w:val="single" w:sz="4" w:space="0" w:color="auto"/>
            </w:tcBorders>
            <w:shd w:val="clear" w:color="auto" w:fill="auto"/>
          </w:tcPr>
          <w:p w14:paraId="1B152F9D" w14:textId="67400C6C" w:rsidR="00F629CD" w:rsidRPr="00E61D15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61D15">
              <w:rPr>
                <w:rFonts w:ascii="Arial" w:hAnsi="Arial" w:cs="Arial"/>
                <w:sz w:val="24"/>
                <w:szCs w:val="24"/>
              </w:rPr>
              <w:lastRenderedPageBreak/>
              <w:t>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E61D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using the Microsoft package, </w:t>
            </w:r>
            <w:r w:rsidRPr="00E61D15">
              <w:rPr>
                <w:rFonts w:ascii="Arial" w:hAnsi="Arial" w:cs="Arial"/>
                <w:sz w:val="24"/>
                <w:szCs w:val="24"/>
              </w:rPr>
              <w:t xml:space="preserve">writing reports and producing statistical data </w:t>
            </w:r>
            <w:r>
              <w:rPr>
                <w:rFonts w:ascii="Arial" w:hAnsi="Arial" w:cs="Arial"/>
                <w:sz w:val="24"/>
                <w:szCs w:val="24"/>
              </w:rPr>
              <w:t>and be competent in the use of other IT to support the delivery of presentations.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52C2" w14:textId="399C6738" w:rsidR="00F629CD" w:rsidRPr="00E61D15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61D15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3A335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F629CD" w:rsidRPr="002E2B39" w14:paraId="72BA1D00" w14:textId="77777777" w:rsidTr="00E1741B">
        <w:trPr>
          <w:trHeight w:val="475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886B9" w14:textId="03B6F821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Ability to </w:t>
            </w: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organise and prioritise own work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work to deadlines as well as working as part of a team.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54C36" w14:textId="4C8FBED2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87C3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629CD" w:rsidRPr="002E2B39" w14:paraId="24BD3B08" w14:textId="77777777" w:rsidTr="00E1741B">
        <w:trPr>
          <w:trHeight w:val="758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D2D37" w14:textId="56405BEF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Have a flexible approach to working hours including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possible</w:t>
            </w: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evening and weekend work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C4416" w14:textId="1BC56C4B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CE72A" w14:textId="77777777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F629CD" w:rsidRPr="002E2B39" w14:paraId="246CC032" w14:textId="77777777" w:rsidTr="00E1741B">
        <w:trPr>
          <w:trHeight w:val="46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7F98B" w14:textId="7E13C9FF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Arial" w:hAnsi="Arial" w:cs="Arial"/>
                <w:sz w:val="24"/>
                <w:szCs w:val="24"/>
                <w:lang w:eastAsia="en-GB"/>
              </w:rPr>
              <w:t>Possess a full driving licence and use of own vehicle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 which must be insured for business use.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D0345" w14:textId="49F50762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E2B39">
              <w:rPr>
                <w:rFonts w:ascii="Wingdings 2" w:eastAsia="Wingdings 2" w:hAnsi="Wingdings 2" w:cs="Wingdings 2"/>
                <w:sz w:val="24"/>
                <w:szCs w:val="24"/>
              </w:rPr>
              <w:t>P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32344" w14:textId="1FC6623F" w:rsidR="00F629CD" w:rsidRPr="002E2B39" w:rsidRDefault="00F629CD" w:rsidP="00F629C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E40F7A2" w14:textId="4B861037" w:rsidR="00235320" w:rsidRDefault="00235320" w:rsidP="00193190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29C7670F" w14:textId="3A86EAF9" w:rsidR="00127C1B" w:rsidRPr="00127C1B" w:rsidRDefault="00127C1B" w:rsidP="00127C1B">
      <w:pPr>
        <w:jc w:val="center"/>
        <w:rPr>
          <w:rFonts w:ascii="Arial" w:hAnsi="Arial" w:cs="Arial"/>
          <w:b/>
          <w:sz w:val="24"/>
          <w:szCs w:val="24"/>
        </w:rPr>
      </w:pPr>
      <w:r w:rsidRPr="00127C1B">
        <w:rPr>
          <w:rFonts w:ascii="Arial" w:hAnsi="Arial" w:cs="Arial"/>
          <w:b/>
          <w:sz w:val="24"/>
          <w:szCs w:val="24"/>
        </w:rPr>
        <w:t xml:space="preserve">Please sent completed application forms to </w:t>
      </w:r>
      <w:hyperlink r:id="rId11" w:history="1">
        <w:r w:rsidR="006D5A4D" w:rsidRPr="000E12F0">
          <w:rPr>
            <w:rStyle w:val="Hyperlink"/>
            <w:rFonts w:ascii="Arial" w:hAnsi="Arial" w:cs="Arial"/>
            <w:b/>
            <w:sz w:val="24"/>
            <w:szCs w:val="24"/>
          </w:rPr>
          <w:t>recruitment@sarac.org.uk</w:t>
        </w:r>
      </w:hyperlink>
    </w:p>
    <w:p w14:paraId="4ED3AE02" w14:textId="77777777" w:rsidR="00127C1B" w:rsidRPr="002E2B39" w:rsidRDefault="00127C1B" w:rsidP="00193190">
      <w:pPr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eastAsia="en-GB"/>
        </w:rPr>
      </w:pPr>
    </w:p>
    <w:sectPr w:rsidR="00127C1B" w:rsidRPr="002E2B39" w:rsidSect="00D51B8B">
      <w:head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567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F880" w14:textId="77777777" w:rsidR="00677C4F" w:rsidRDefault="00677C4F">
      <w:r>
        <w:separator/>
      </w:r>
    </w:p>
  </w:endnote>
  <w:endnote w:type="continuationSeparator" w:id="0">
    <w:p w14:paraId="6ADDBA63" w14:textId="77777777" w:rsidR="00677C4F" w:rsidRDefault="00677C4F">
      <w:r>
        <w:continuationSeparator/>
      </w:r>
    </w:p>
  </w:endnote>
  <w:endnote w:type="continuationNotice" w:id="1">
    <w:p w14:paraId="72F8F26C" w14:textId="77777777" w:rsidR="00677C4F" w:rsidRDefault="0067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Frisky">
    <w:altName w:val="Mistral"/>
    <w:charset w:val="00"/>
    <w:family w:val="script"/>
    <w:pitch w:val="variable"/>
    <w:sig w:usb0="00000007" w:usb1="00000000" w:usb2="00000000" w:usb3="00000000" w:csb0="00000013" w:csb1="00000000"/>
  </w:font>
  <w:font w:name="Bodoni Bk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FAE1" w14:textId="77777777" w:rsidR="00235320" w:rsidRPr="003D52DF" w:rsidRDefault="00235320">
    <w:pPr>
      <w:pStyle w:val="Footer"/>
      <w:jc w:val="center"/>
      <w:rPr>
        <w:rFonts w:ascii="Arial" w:hAnsi="Arial" w:cs="Arial"/>
        <w:color w:val="0000FF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0"/>
      <w:gridCol w:w="3210"/>
      <w:gridCol w:w="3211"/>
    </w:tblGrid>
    <w:tr w:rsidR="00235320" w:rsidRPr="002B4EF9" w14:paraId="119A2B94" w14:textId="77777777" w:rsidTr="002B4EF9">
      <w:tc>
        <w:tcPr>
          <w:tcW w:w="3210" w:type="dxa"/>
          <w:shd w:val="clear" w:color="auto" w:fill="auto"/>
        </w:tcPr>
        <w:p w14:paraId="58816EAA" w14:textId="77777777" w:rsidR="00235320" w:rsidRPr="00571AAB" w:rsidRDefault="00571AAB" w:rsidP="00571AAB">
          <w:pPr>
            <w:pStyle w:val="Footer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571AAB">
            <w:rPr>
              <w:rFonts w:ascii="Century Gothic" w:hAnsi="Century Gothic" w:cs="Arial"/>
              <w:sz w:val="18"/>
              <w:szCs w:val="18"/>
            </w:rPr>
            <w:t>YP Worker Job Desc &amp; Person Spec July 2015</w:t>
          </w:r>
        </w:p>
      </w:tc>
      <w:tc>
        <w:tcPr>
          <w:tcW w:w="3210" w:type="dxa"/>
          <w:shd w:val="clear" w:color="auto" w:fill="auto"/>
        </w:tcPr>
        <w:p w14:paraId="787F634B" w14:textId="77777777" w:rsidR="00235320" w:rsidRPr="00571AAB" w:rsidRDefault="00235320" w:rsidP="002B4EF9">
          <w:pPr>
            <w:pStyle w:val="Footer"/>
            <w:jc w:val="center"/>
            <w:rPr>
              <w:rFonts w:ascii="Century Gothic" w:hAnsi="Century Gothic" w:cs="Arial"/>
              <w:color w:val="0000FF"/>
              <w:sz w:val="18"/>
              <w:szCs w:val="18"/>
            </w:rPr>
          </w:pPr>
        </w:p>
      </w:tc>
      <w:tc>
        <w:tcPr>
          <w:tcW w:w="3211" w:type="dxa"/>
          <w:shd w:val="clear" w:color="auto" w:fill="auto"/>
        </w:tcPr>
        <w:p w14:paraId="4A1137E5" w14:textId="77777777" w:rsidR="00235320" w:rsidRPr="00571AAB" w:rsidRDefault="00235320" w:rsidP="002B4EF9">
          <w:pPr>
            <w:pStyle w:val="Footer"/>
            <w:jc w:val="right"/>
            <w:rPr>
              <w:rFonts w:ascii="Century Gothic" w:hAnsi="Century Gothic" w:cs="Arial"/>
              <w:sz w:val="18"/>
              <w:szCs w:val="18"/>
            </w:rPr>
          </w:pPr>
          <w:r w:rsidRPr="00571AAB">
            <w:rPr>
              <w:rFonts w:ascii="Century Gothic" w:hAnsi="Century Gothic" w:cs="Arial"/>
              <w:sz w:val="18"/>
              <w:szCs w:val="18"/>
            </w:rPr>
            <w:t xml:space="preserve">Page | </w:t>
          </w:r>
          <w:r w:rsidRPr="00571AAB">
            <w:rPr>
              <w:rFonts w:ascii="Century Gothic" w:hAnsi="Century Gothic" w:cs="Arial"/>
              <w:sz w:val="18"/>
              <w:szCs w:val="18"/>
            </w:rPr>
            <w:fldChar w:fldCharType="begin"/>
          </w:r>
          <w:r w:rsidRPr="00571AAB">
            <w:rPr>
              <w:rFonts w:ascii="Century Gothic" w:hAnsi="Century Gothic" w:cs="Arial"/>
              <w:sz w:val="18"/>
              <w:szCs w:val="18"/>
            </w:rPr>
            <w:instrText xml:space="preserve"> PAGE   \* MERGEFORMAT </w:instrText>
          </w:r>
          <w:r w:rsidRPr="00571AAB">
            <w:rPr>
              <w:rFonts w:ascii="Century Gothic" w:hAnsi="Century Gothic" w:cs="Arial"/>
              <w:sz w:val="18"/>
              <w:szCs w:val="18"/>
            </w:rPr>
            <w:fldChar w:fldCharType="separate"/>
          </w:r>
          <w:r w:rsidR="00571AAB">
            <w:rPr>
              <w:rFonts w:ascii="Century Gothic" w:hAnsi="Century Gothic" w:cs="Arial"/>
              <w:noProof/>
              <w:sz w:val="18"/>
              <w:szCs w:val="18"/>
            </w:rPr>
            <w:t>1</w:t>
          </w:r>
          <w:r w:rsidRPr="00571AAB">
            <w:rPr>
              <w:rFonts w:ascii="Century Gothic" w:hAnsi="Century Gothic" w:cs="Arial"/>
              <w:noProof/>
              <w:sz w:val="18"/>
              <w:szCs w:val="18"/>
            </w:rPr>
            <w:fldChar w:fldCharType="end"/>
          </w:r>
          <w:r w:rsidRPr="00571AAB">
            <w:rPr>
              <w:rFonts w:ascii="Century Gothic" w:hAnsi="Century Gothic" w:cs="Arial"/>
              <w:sz w:val="18"/>
              <w:szCs w:val="18"/>
            </w:rPr>
            <w:t xml:space="preserve"> </w:t>
          </w:r>
        </w:p>
      </w:tc>
    </w:tr>
  </w:tbl>
  <w:p w14:paraId="62868902" w14:textId="77777777" w:rsidR="00235320" w:rsidRPr="003D52DF" w:rsidRDefault="00235320">
    <w:pPr>
      <w:pStyle w:val="Footer"/>
      <w:jc w:val="center"/>
      <w:rPr>
        <w:rFonts w:ascii="Arial" w:hAnsi="Arial" w:cs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A242" w14:textId="77777777" w:rsidR="00677C4F" w:rsidRDefault="00677C4F">
      <w:r>
        <w:separator/>
      </w:r>
    </w:p>
  </w:footnote>
  <w:footnote w:type="continuationSeparator" w:id="0">
    <w:p w14:paraId="144CE6B1" w14:textId="77777777" w:rsidR="00677C4F" w:rsidRDefault="00677C4F">
      <w:r>
        <w:continuationSeparator/>
      </w:r>
    </w:p>
  </w:footnote>
  <w:footnote w:type="continuationNotice" w:id="1">
    <w:p w14:paraId="1CB85BD4" w14:textId="77777777" w:rsidR="00677C4F" w:rsidRDefault="00677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FBAC" w14:textId="336A104C" w:rsidR="00235320" w:rsidRDefault="00D40A8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EAEE18" wp14:editId="4DDE534A">
          <wp:simplePos x="0" y="0"/>
          <wp:positionH relativeFrom="column">
            <wp:posOffset>2524125</wp:posOffset>
          </wp:positionH>
          <wp:positionV relativeFrom="paragraph">
            <wp:posOffset>-161925</wp:posOffset>
          </wp:positionV>
          <wp:extent cx="1501140" cy="955040"/>
          <wp:effectExtent l="0" t="0" r="3810" b="0"/>
          <wp:wrapSquare wrapText="bothSides"/>
          <wp:docPr id="1" name="Picture 1" descr="SARA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A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3391"/>
      <w:gridCol w:w="3391"/>
      <w:gridCol w:w="3391"/>
    </w:tblGrid>
    <w:tr w:rsidR="00235320" w14:paraId="27B0B102" w14:textId="77777777" w:rsidTr="003D52DF">
      <w:trPr>
        <w:trHeight w:val="1978"/>
      </w:trPr>
      <w:tc>
        <w:tcPr>
          <w:tcW w:w="3391" w:type="dxa"/>
          <w:shd w:val="clear" w:color="auto" w:fill="auto"/>
          <w:vAlign w:val="center"/>
        </w:tcPr>
        <w:p w14:paraId="3806DAF9" w14:textId="7B5D8C98" w:rsidR="00235320" w:rsidRDefault="00F54848" w:rsidP="003D52DF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BFE617D" wp14:editId="59C87C83">
                <wp:extent cx="1828800" cy="737235"/>
                <wp:effectExtent l="0" t="0" r="0" b="5715"/>
                <wp:docPr id="2" name="Picture 2" descr="sarac_grey_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rac_grey_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1" w:type="dxa"/>
          <w:shd w:val="clear" w:color="auto" w:fill="auto"/>
        </w:tcPr>
        <w:p w14:paraId="7A0B5699" w14:textId="7C585838" w:rsidR="00235320" w:rsidRDefault="00F54848" w:rsidP="003D52DF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8EECA75" wp14:editId="5CF9F5D2">
                <wp:extent cx="2060575" cy="737235"/>
                <wp:effectExtent l="0" t="0" r="0" b="5715"/>
                <wp:docPr id="3" name="Picture 3" descr="sarac_logo_gre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arac_logo_gre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1" w:type="dxa"/>
          <w:shd w:val="clear" w:color="auto" w:fill="auto"/>
          <w:vAlign w:val="center"/>
        </w:tcPr>
        <w:p w14:paraId="20062B1D" w14:textId="68726DE4" w:rsidR="00235320" w:rsidRDefault="00F54848" w:rsidP="003D52DF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BD9C05F" wp14:editId="2B293F69">
                <wp:extent cx="1242060" cy="1118870"/>
                <wp:effectExtent l="0" t="0" r="0" b="5080"/>
                <wp:docPr id="4" name="Picture 4" descr="flow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low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83596A" w14:textId="77777777" w:rsidR="00235320" w:rsidRDefault="00235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299"/>
    <w:multiLevelType w:val="multilevel"/>
    <w:tmpl w:val="CA7C783A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7A3"/>
    <w:multiLevelType w:val="hybridMultilevel"/>
    <w:tmpl w:val="6F101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02DC4"/>
    <w:multiLevelType w:val="hybridMultilevel"/>
    <w:tmpl w:val="EBEA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860"/>
    <w:multiLevelType w:val="multilevel"/>
    <w:tmpl w:val="00D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DF7"/>
    <w:multiLevelType w:val="multilevel"/>
    <w:tmpl w:val="E994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80B93"/>
    <w:multiLevelType w:val="hybridMultilevel"/>
    <w:tmpl w:val="CFEE5E52"/>
    <w:lvl w:ilvl="0" w:tplc="620CC4F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81322"/>
    <w:multiLevelType w:val="multilevel"/>
    <w:tmpl w:val="5DC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DBC"/>
    <w:multiLevelType w:val="multilevel"/>
    <w:tmpl w:val="849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46E73"/>
    <w:multiLevelType w:val="multilevel"/>
    <w:tmpl w:val="F55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A2838"/>
    <w:multiLevelType w:val="hybridMultilevel"/>
    <w:tmpl w:val="50228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73290"/>
    <w:multiLevelType w:val="multilevel"/>
    <w:tmpl w:val="EC9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12863"/>
    <w:multiLevelType w:val="multilevel"/>
    <w:tmpl w:val="1B1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F6684"/>
    <w:multiLevelType w:val="hybridMultilevel"/>
    <w:tmpl w:val="3A2E6E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1383"/>
    <w:multiLevelType w:val="hybridMultilevel"/>
    <w:tmpl w:val="698EE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8368E"/>
    <w:multiLevelType w:val="multilevel"/>
    <w:tmpl w:val="694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7A6929"/>
    <w:multiLevelType w:val="hybridMultilevel"/>
    <w:tmpl w:val="19AC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B0C6D"/>
    <w:multiLevelType w:val="multilevel"/>
    <w:tmpl w:val="CD4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4076B2"/>
    <w:multiLevelType w:val="hybridMultilevel"/>
    <w:tmpl w:val="D8B2A0E2"/>
    <w:lvl w:ilvl="0" w:tplc="1722B3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E0CCB"/>
    <w:multiLevelType w:val="hybridMultilevel"/>
    <w:tmpl w:val="2BA83C44"/>
    <w:lvl w:ilvl="0" w:tplc="5A9A4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142E1"/>
    <w:multiLevelType w:val="multilevel"/>
    <w:tmpl w:val="D4B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A32E7"/>
    <w:multiLevelType w:val="hybridMultilevel"/>
    <w:tmpl w:val="18246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7D64"/>
    <w:multiLevelType w:val="hybridMultilevel"/>
    <w:tmpl w:val="5E9021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52044"/>
    <w:multiLevelType w:val="multilevel"/>
    <w:tmpl w:val="2ED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1E0D5F"/>
    <w:multiLevelType w:val="multilevel"/>
    <w:tmpl w:val="2C1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AE2C3A"/>
    <w:multiLevelType w:val="multilevel"/>
    <w:tmpl w:val="C734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4C162E"/>
    <w:multiLevelType w:val="multilevel"/>
    <w:tmpl w:val="530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875C0"/>
    <w:multiLevelType w:val="hybridMultilevel"/>
    <w:tmpl w:val="13A62B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0E7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136851">
    <w:abstractNumId w:val="1"/>
  </w:num>
  <w:num w:numId="2" w16cid:durableId="1278178825">
    <w:abstractNumId w:val="17"/>
  </w:num>
  <w:num w:numId="3" w16cid:durableId="1450318248">
    <w:abstractNumId w:val="5"/>
  </w:num>
  <w:num w:numId="4" w16cid:durableId="2002459976">
    <w:abstractNumId w:val="9"/>
  </w:num>
  <w:num w:numId="5" w16cid:durableId="271207836">
    <w:abstractNumId w:val="12"/>
  </w:num>
  <w:num w:numId="6" w16cid:durableId="54547774">
    <w:abstractNumId w:val="21"/>
  </w:num>
  <w:num w:numId="7" w16cid:durableId="1241911153">
    <w:abstractNumId w:val="26"/>
  </w:num>
  <w:num w:numId="8" w16cid:durableId="729958319">
    <w:abstractNumId w:val="13"/>
  </w:num>
  <w:num w:numId="9" w16cid:durableId="428165979">
    <w:abstractNumId w:val="20"/>
  </w:num>
  <w:num w:numId="10" w16cid:durableId="889800530">
    <w:abstractNumId w:val="21"/>
  </w:num>
  <w:num w:numId="11" w16cid:durableId="682241974">
    <w:abstractNumId w:val="12"/>
  </w:num>
  <w:num w:numId="12" w16cid:durableId="1232346964">
    <w:abstractNumId w:val="26"/>
  </w:num>
  <w:num w:numId="13" w16cid:durableId="2000573159">
    <w:abstractNumId w:val="15"/>
  </w:num>
  <w:num w:numId="14" w16cid:durableId="1467621504">
    <w:abstractNumId w:val="2"/>
  </w:num>
  <w:num w:numId="15" w16cid:durableId="46733887">
    <w:abstractNumId w:val="6"/>
  </w:num>
  <w:num w:numId="16" w16cid:durableId="1129395075">
    <w:abstractNumId w:val="0"/>
  </w:num>
  <w:num w:numId="17" w16cid:durableId="614142708">
    <w:abstractNumId w:val="4"/>
  </w:num>
  <w:num w:numId="18" w16cid:durableId="1685208241">
    <w:abstractNumId w:val="8"/>
  </w:num>
  <w:num w:numId="19" w16cid:durableId="728915101">
    <w:abstractNumId w:val="19"/>
  </w:num>
  <w:num w:numId="20" w16cid:durableId="2114938137">
    <w:abstractNumId w:val="25"/>
  </w:num>
  <w:num w:numId="21" w16cid:durableId="1645307300">
    <w:abstractNumId w:val="18"/>
  </w:num>
  <w:num w:numId="22" w16cid:durableId="339042829">
    <w:abstractNumId w:val="16"/>
  </w:num>
  <w:num w:numId="23" w16cid:durableId="217476671">
    <w:abstractNumId w:val="3"/>
  </w:num>
  <w:num w:numId="24" w16cid:durableId="1057238276">
    <w:abstractNumId w:val="14"/>
  </w:num>
  <w:num w:numId="25" w16cid:durableId="1024210193">
    <w:abstractNumId w:val="10"/>
  </w:num>
  <w:num w:numId="26" w16cid:durableId="2135753195">
    <w:abstractNumId w:val="11"/>
  </w:num>
  <w:num w:numId="27" w16cid:durableId="1616791162">
    <w:abstractNumId w:val="24"/>
  </w:num>
  <w:num w:numId="28" w16cid:durableId="1695303487">
    <w:abstractNumId w:val="7"/>
  </w:num>
  <w:num w:numId="29" w16cid:durableId="505243565">
    <w:abstractNumId w:val="23"/>
  </w:num>
  <w:num w:numId="30" w16cid:durableId="2008432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AE58DB-12D0-44CD-B99F-050F0CA2888F}"/>
    <w:docVar w:name="dgnword-eventsink" w:val="2309605460688"/>
  </w:docVars>
  <w:rsids>
    <w:rsidRoot w:val="00764733"/>
    <w:rsid w:val="00015143"/>
    <w:rsid w:val="00032BAF"/>
    <w:rsid w:val="000401A6"/>
    <w:rsid w:val="00044762"/>
    <w:rsid w:val="00055FD4"/>
    <w:rsid w:val="00061EBF"/>
    <w:rsid w:val="00071B75"/>
    <w:rsid w:val="00075D02"/>
    <w:rsid w:val="000948BC"/>
    <w:rsid w:val="000B6152"/>
    <w:rsid w:val="000F7036"/>
    <w:rsid w:val="00103890"/>
    <w:rsid w:val="001238C4"/>
    <w:rsid w:val="00127C1B"/>
    <w:rsid w:val="00131391"/>
    <w:rsid w:val="001569A3"/>
    <w:rsid w:val="001749C7"/>
    <w:rsid w:val="00176507"/>
    <w:rsid w:val="00176DE8"/>
    <w:rsid w:val="00184339"/>
    <w:rsid w:val="00187C3D"/>
    <w:rsid w:val="00193190"/>
    <w:rsid w:val="001B0342"/>
    <w:rsid w:val="001C5E74"/>
    <w:rsid w:val="001C75B7"/>
    <w:rsid w:val="001D230B"/>
    <w:rsid w:val="001D5421"/>
    <w:rsid w:val="001D5FC1"/>
    <w:rsid w:val="00223F47"/>
    <w:rsid w:val="00230CF8"/>
    <w:rsid w:val="00235320"/>
    <w:rsid w:val="00250A4F"/>
    <w:rsid w:val="00262EB6"/>
    <w:rsid w:val="00265B2B"/>
    <w:rsid w:val="00290BDF"/>
    <w:rsid w:val="002A6180"/>
    <w:rsid w:val="002B4EF9"/>
    <w:rsid w:val="002B7B10"/>
    <w:rsid w:val="002D7F7C"/>
    <w:rsid w:val="002E2B39"/>
    <w:rsid w:val="002E2E08"/>
    <w:rsid w:val="0030328A"/>
    <w:rsid w:val="003161FC"/>
    <w:rsid w:val="003308B1"/>
    <w:rsid w:val="0035238C"/>
    <w:rsid w:val="00353C46"/>
    <w:rsid w:val="003541C2"/>
    <w:rsid w:val="00374EAD"/>
    <w:rsid w:val="003918E4"/>
    <w:rsid w:val="003B0E09"/>
    <w:rsid w:val="003B6073"/>
    <w:rsid w:val="003C43D1"/>
    <w:rsid w:val="003C5F9C"/>
    <w:rsid w:val="003D52DF"/>
    <w:rsid w:val="003E2973"/>
    <w:rsid w:val="003E588A"/>
    <w:rsid w:val="0042738C"/>
    <w:rsid w:val="0044513B"/>
    <w:rsid w:val="00455709"/>
    <w:rsid w:val="00460A07"/>
    <w:rsid w:val="00464E3B"/>
    <w:rsid w:val="00471220"/>
    <w:rsid w:val="00471DE3"/>
    <w:rsid w:val="00480A83"/>
    <w:rsid w:val="00483A46"/>
    <w:rsid w:val="004865E0"/>
    <w:rsid w:val="004B050D"/>
    <w:rsid w:val="004B2FB3"/>
    <w:rsid w:val="004C2F8B"/>
    <w:rsid w:val="004D50F5"/>
    <w:rsid w:val="004D7B71"/>
    <w:rsid w:val="004E5018"/>
    <w:rsid w:val="004F194F"/>
    <w:rsid w:val="00501B50"/>
    <w:rsid w:val="00533C14"/>
    <w:rsid w:val="00541880"/>
    <w:rsid w:val="005578A5"/>
    <w:rsid w:val="00566715"/>
    <w:rsid w:val="0057127D"/>
    <w:rsid w:val="00571AAB"/>
    <w:rsid w:val="005836F2"/>
    <w:rsid w:val="00591AA5"/>
    <w:rsid w:val="005A4115"/>
    <w:rsid w:val="005A6DF5"/>
    <w:rsid w:val="005D41EE"/>
    <w:rsid w:val="005D5672"/>
    <w:rsid w:val="005E0289"/>
    <w:rsid w:val="005E2BE3"/>
    <w:rsid w:val="005E750B"/>
    <w:rsid w:val="006102E5"/>
    <w:rsid w:val="006135E3"/>
    <w:rsid w:val="00617DB7"/>
    <w:rsid w:val="00622C9F"/>
    <w:rsid w:val="00625C39"/>
    <w:rsid w:val="00627778"/>
    <w:rsid w:val="00636BA9"/>
    <w:rsid w:val="00641F45"/>
    <w:rsid w:val="0064532C"/>
    <w:rsid w:val="00657D5C"/>
    <w:rsid w:val="006715CD"/>
    <w:rsid w:val="00676BB4"/>
    <w:rsid w:val="00677C4F"/>
    <w:rsid w:val="006B7A3B"/>
    <w:rsid w:val="006D460A"/>
    <w:rsid w:val="006D5A4D"/>
    <w:rsid w:val="006E0110"/>
    <w:rsid w:val="00713D7D"/>
    <w:rsid w:val="0073213B"/>
    <w:rsid w:val="00745F7B"/>
    <w:rsid w:val="00750D5F"/>
    <w:rsid w:val="00764733"/>
    <w:rsid w:val="00794F86"/>
    <w:rsid w:val="007B19EF"/>
    <w:rsid w:val="007B3ABD"/>
    <w:rsid w:val="007C54A6"/>
    <w:rsid w:val="007D2E54"/>
    <w:rsid w:val="00803619"/>
    <w:rsid w:val="00814DA2"/>
    <w:rsid w:val="008161DB"/>
    <w:rsid w:val="0082251E"/>
    <w:rsid w:val="0082659A"/>
    <w:rsid w:val="00840C54"/>
    <w:rsid w:val="00865FA6"/>
    <w:rsid w:val="00876DEC"/>
    <w:rsid w:val="0088003C"/>
    <w:rsid w:val="008B721E"/>
    <w:rsid w:val="008C0311"/>
    <w:rsid w:val="008C2FCF"/>
    <w:rsid w:val="008E2BC9"/>
    <w:rsid w:val="008F75FA"/>
    <w:rsid w:val="009119AD"/>
    <w:rsid w:val="00917127"/>
    <w:rsid w:val="009249CC"/>
    <w:rsid w:val="0093069E"/>
    <w:rsid w:val="00934712"/>
    <w:rsid w:val="009466CF"/>
    <w:rsid w:val="00957CA7"/>
    <w:rsid w:val="00973584"/>
    <w:rsid w:val="00975B9A"/>
    <w:rsid w:val="00975CEE"/>
    <w:rsid w:val="00990168"/>
    <w:rsid w:val="00992AC4"/>
    <w:rsid w:val="009B0953"/>
    <w:rsid w:val="009B2825"/>
    <w:rsid w:val="009B7059"/>
    <w:rsid w:val="009B7CD6"/>
    <w:rsid w:val="009D22E7"/>
    <w:rsid w:val="009D41FD"/>
    <w:rsid w:val="009E4A55"/>
    <w:rsid w:val="00A11EEB"/>
    <w:rsid w:val="00A20C44"/>
    <w:rsid w:val="00A20E13"/>
    <w:rsid w:val="00A275F5"/>
    <w:rsid w:val="00A42742"/>
    <w:rsid w:val="00A52152"/>
    <w:rsid w:val="00A56526"/>
    <w:rsid w:val="00A62C7B"/>
    <w:rsid w:val="00A63481"/>
    <w:rsid w:val="00A64B69"/>
    <w:rsid w:val="00AA0732"/>
    <w:rsid w:val="00AA446D"/>
    <w:rsid w:val="00AB50CF"/>
    <w:rsid w:val="00B03686"/>
    <w:rsid w:val="00B216C1"/>
    <w:rsid w:val="00B3393A"/>
    <w:rsid w:val="00B35179"/>
    <w:rsid w:val="00B55C55"/>
    <w:rsid w:val="00B81CCF"/>
    <w:rsid w:val="00BA7D1A"/>
    <w:rsid w:val="00BB2892"/>
    <w:rsid w:val="00BB7159"/>
    <w:rsid w:val="00BD470A"/>
    <w:rsid w:val="00C05701"/>
    <w:rsid w:val="00C146DE"/>
    <w:rsid w:val="00C162F0"/>
    <w:rsid w:val="00C25F6E"/>
    <w:rsid w:val="00C835B0"/>
    <w:rsid w:val="00C95F19"/>
    <w:rsid w:val="00C97379"/>
    <w:rsid w:val="00CA07C4"/>
    <w:rsid w:val="00CB144F"/>
    <w:rsid w:val="00CC206D"/>
    <w:rsid w:val="00CE639E"/>
    <w:rsid w:val="00D02A05"/>
    <w:rsid w:val="00D222D0"/>
    <w:rsid w:val="00D3459F"/>
    <w:rsid w:val="00D40A81"/>
    <w:rsid w:val="00D41B80"/>
    <w:rsid w:val="00D44D24"/>
    <w:rsid w:val="00D50122"/>
    <w:rsid w:val="00D51B8B"/>
    <w:rsid w:val="00D67A83"/>
    <w:rsid w:val="00D87333"/>
    <w:rsid w:val="00D87D80"/>
    <w:rsid w:val="00DA5ADD"/>
    <w:rsid w:val="00DB1AEE"/>
    <w:rsid w:val="00DD5217"/>
    <w:rsid w:val="00DE2392"/>
    <w:rsid w:val="00DE747C"/>
    <w:rsid w:val="00DE7AB5"/>
    <w:rsid w:val="00DF4EB9"/>
    <w:rsid w:val="00E03926"/>
    <w:rsid w:val="00E1741B"/>
    <w:rsid w:val="00E200B2"/>
    <w:rsid w:val="00E27E36"/>
    <w:rsid w:val="00E349BA"/>
    <w:rsid w:val="00E57A7C"/>
    <w:rsid w:val="00E605AC"/>
    <w:rsid w:val="00E61BBC"/>
    <w:rsid w:val="00E72D51"/>
    <w:rsid w:val="00E938FB"/>
    <w:rsid w:val="00EA5949"/>
    <w:rsid w:val="00EC404D"/>
    <w:rsid w:val="00EC73C3"/>
    <w:rsid w:val="00ED15DC"/>
    <w:rsid w:val="00EE5F26"/>
    <w:rsid w:val="00EF2B85"/>
    <w:rsid w:val="00F05076"/>
    <w:rsid w:val="00F05429"/>
    <w:rsid w:val="00F3458C"/>
    <w:rsid w:val="00F3574F"/>
    <w:rsid w:val="00F45B5C"/>
    <w:rsid w:val="00F46892"/>
    <w:rsid w:val="00F5181F"/>
    <w:rsid w:val="00F527CE"/>
    <w:rsid w:val="00F52DB0"/>
    <w:rsid w:val="00F54848"/>
    <w:rsid w:val="00F55BD0"/>
    <w:rsid w:val="00F61B1E"/>
    <w:rsid w:val="00F629CD"/>
    <w:rsid w:val="00F76469"/>
    <w:rsid w:val="00F84249"/>
    <w:rsid w:val="00F861F9"/>
    <w:rsid w:val="00FA6E43"/>
    <w:rsid w:val="00FB01EC"/>
    <w:rsid w:val="00FC14D2"/>
    <w:rsid w:val="00FC3A6D"/>
    <w:rsid w:val="00FD418E"/>
    <w:rsid w:val="00FD71E4"/>
    <w:rsid w:val="00FE3A92"/>
    <w:rsid w:val="00FF5EE6"/>
    <w:rsid w:val="011CAC84"/>
    <w:rsid w:val="013289FF"/>
    <w:rsid w:val="02185352"/>
    <w:rsid w:val="03A792AF"/>
    <w:rsid w:val="03BE4D8F"/>
    <w:rsid w:val="03CA1CC9"/>
    <w:rsid w:val="04133CBD"/>
    <w:rsid w:val="04C0DFB6"/>
    <w:rsid w:val="0561DA06"/>
    <w:rsid w:val="06885802"/>
    <w:rsid w:val="07B6E69A"/>
    <w:rsid w:val="0B3DFDC0"/>
    <w:rsid w:val="0B61322E"/>
    <w:rsid w:val="0B7A7C8F"/>
    <w:rsid w:val="0C295B8C"/>
    <w:rsid w:val="0C58D46E"/>
    <w:rsid w:val="0E8DF798"/>
    <w:rsid w:val="0EB95AD6"/>
    <w:rsid w:val="10297FFE"/>
    <w:rsid w:val="11F8857D"/>
    <w:rsid w:val="13CD183A"/>
    <w:rsid w:val="13FDA992"/>
    <w:rsid w:val="1562E500"/>
    <w:rsid w:val="16A0A281"/>
    <w:rsid w:val="17F93ED2"/>
    <w:rsid w:val="188F149C"/>
    <w:rsid w:val="18949BFC"/>
    <w:rsid w:val="19048029"/>
    <w:rsid w:val="1AA58514"/>
    <w:rsid w:val="1B84DFD0"/>
    <w:rsid w:val="1B9C8998"/>
    <w:rsid w:val="1C596D77"/>
    <w:rsid w:val="1C9BC834"/>
    <w:rsid w:val="1DA3B172"/>
    <w:rsid w:val="1E4E09C5"/>
    <w:rsid w:val="2025059B"/>
    <w:rsid w:val="203C81DF"/>
    <w:rsid w:val="21291AD0"/>
    <w:rsid w:val="21523077"/>
    <w:rsid w:val="2183D492"/>
    <w:rsid w:val="21859FB5"/>
    <w:rsid w:val="2199BD9A"/>
    <w:rsid w:val="24C842F7"/>
    <w:rsid w:val="28A9BCE7"/>
    <w:rsid w:val="28E7C838"/>
    <w:rsid w:val="29260A86"/>
    <w:rsid w:val="2968EE4C"/>
    <w:rsid w:val="299ACC30"/>
    <w:rsid w:val="2A1DFF86"/>
    <w:rsid w:val="2A61C470"/>
    <w:rsid w:val="2B130470"/>
    <w:rsid w:val="2B698481"/>
    <w:rsid w:val="2C36E3E2"/>
    <w:rsid w:val="2CE5B9DB"/>
    <w:rsid w:val="2D9DD914"/>
    <w:rsid w:val="2F9C1670"/>
    <w:rsid w:val="31C8466F"/>
    <w:rsid w:val="334BC7D8"/>
    <w:rsid w:val="33A2B08F"/>
    <w:rsid w:val="34179199"/>
    <w:rsid w:val="34E54F21"/>
    <w:rsid w:val="394710FB"/>
    <w:rsid w:val="39F57F5B"/>
    <w:rsid w:val="3AE53A33"/>
    <w:rsid w:val="3C105DCD"/>
    <w:rsid w:val="3C54E49C"/>
    <w:rsid w:val="3CC1C877"/>
    <w:rsid w:val="3EE6DFDA"/>
    <w:rsid w:val="410F3451"/>
    <w:rsid w:val="4123A70C"/>
    <w:rsid w:val="42318C43"/>
    <w:rsid w:val="4288F214"/>
    <w:rsid w:val="44226456"/>
    <w:rsid w:val="4495BB67"/>
    <w:rsid w:val="46A7FA0C"/>
    <w:rsid w:val="471C0437"/>
    <w:rsid w:val="487C9B0D"/>
    <w:rsid w:val="49211854"/>
    <w:rsid w:val="49C30BCC"/>
    <w:rsid w:val="49ED0482"/>
    <w:rsid w:val="4A8B5CBB"/>
    <w:rsid w:val="4AA9EAF4"/>
    <w:rsid w:val="4ACCFA9F"/>
    <w:rsid w:val="4B1C6772"/>
    <w:rsid w:val="4BCBABDB"/>
    <w:rsid w:val="4C3AD4E7"/>
    <w:rsid w:val="4FF57BF8"/>
    <w:rsid w:val="50ECA7F8"/>
    <w:rsid w:val="5205073B"/>
    <w:rsid w:val="52526249"/>
    <w:rsid w:val="533B0A74"/>
    <w:rsid w:val="57563169"/>
    <w:rsid w:val="57C338B2"/>
    <w:rsid w:val="5DAE8940"/>
    <w:rsid w:val="5DECD017"/>
    <w:rsid w:val="5DF49F43"/>
    <w:rsid w:val="611681FB"/>
    <w:rsid w:val="61F3CBA3"/>
    <w:rsid w:val="637841F5"/>
    <w:rsid w:val="64518101"/>
    <w:rsid w:val="6741058A"/>
    <w:rsid w:val="686E325B"/>
    <w:rsid w:val="6CA3778A"/>
    <w:rsid w:val="6D222D46"/>
    <w:rsid w:val="6EC1A660"/>
    <w:rsid w:val="6FCD7695"/>
    <w:rsid w:val="6FE10D6E"/>
    <w:rsid w:val="704BAAD7"/>
    <w:rsid w:val="709BDD8B"/>
    <w:rsid w:val="718ECA58"/>
    <w:rsid w:val="74D4AA26"/>
    <w:rsid w:val="777D4E6D"/>
    <w:rsid w:val="785E132C"/>
    <w:rsid w:val="78BB8FAC"/>
    <w:rsid w:val="78BB9645"/>
    <w:rsid w:val="7ABF49FB"/>
    <w:rsid w:val="7B34A803"/>
    <w:rsid w:val="7B4AFF94"/>
    <w:rsid w:val="7B710F52"/>
    <w:rsid w:val="7BABB47C"/>
    <w:rsid w:val="7C04183D"/>
    <w:rsid w:val="7E09BF23"/>
    <w:rsid w:val="7E6AE791"/>
    <w:rsid w:val="7EAFF544"/>
    <w:rsid w:val="7F1142BB"/>
    <w:rsid w:val="7F3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D8C1C4"/>
  <w15:chartTrackingRefBased/>
  <w15:docId w15:val="{41EC7FB8-EEFB-45E9-A667-88633A35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7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1560"/>
        <w:tab w:val="right" w:pos="9498"/>
      </w:tabs>
      <w:outlineLvl w:val="0"/>
    </w:pPr>
    <w:rPr>
      <w:rFonts w:ascii="Benguiat Frisky" w:hAnsi="Benguiat Frisky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  <w:rPr>
      <w:rFonts w:ascii="Bodoni Bk BT" w:hAnsi="Bodoni Bk BT"/>
      <w:b/>
      <w:color w:val="000000"/>
      <w:sz w:val="28"/>
    </w:rPr>
  </w:style>
  <w:style w:type="table" w:styleId="TableGrid">
    <w:name w:val="Table Grid"/>
    <w:basedOn w:val="TableNormal"/>
    <w:uiPriority w:val="59"/>
    <w:rsid w:val="003D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D52DF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D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D52D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D52DF"/>
    <w:rPr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20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C44"/>
  </w:style>
  <w:style w:type="character" w:customStyle="1" w:styleId="CommentTextChar">
    <w:name w:val="Comment Text Char"/>
    <w:link w:val="CommentText"/>
    <w:uiPriority w:val="99"/>
    <w:semiHidden/>
    <w:rsid w:val="00A20C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C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0C44"/>
    <w:rPr>
      <w:b/>
      <w:bCs/>
      <w:lang w:eastAsia="en-US"/>
    </w:rPr>
  </w:style>
  <w:style w:type="paragraph" w:styleId="Revision">
    <w:name w:val="Revision"/>
    <w:hidden/>
    <w:uiPriority w:val="99"/>
    <w:semiHidden/>
    <w:rsid w:val="009249CC"/>
    <w:rPr>
      <w:lang w:eastAsia="en-US"/>
    </w:rPr>
  </w:style>
  <w:style w:type="paragraph" w:customStyle="1" w:styleId="paragraph">
    <w:name w:val="paragraph"/>
    <w:basedOn w:val="Normal"/>
    <w:rsid w:val="00EC73C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73C3"/>
  </w:style>
  <w:style w:type="character" w:customStyle="1" w:styleId="eop">
    <w:name w:val="eop"/>
    <w:basedOn w:val="DefaultParagraphFont"/>
    <w:rsid w:val="00EC73C3"/>
  </w:style>
  <w:style w:type="character" w:customStyle="1" w:styleId="tabchar">
    <w:name w:val="tabchar"/>
    <w:basedOn w:val="DefaultParagraphFont"/>
    <w:rsid w:val="00EC73C3"/>
  </w:style>
  <w:style w:type="character" w:customStyle="1" w:styleId="css-smaipe">
    <w:name w:val="css-smaipe"/>
    <w:basedOn w:val="DefaultParagraphFont"/>
    <w:rsid w:val="00FC3A6D"/>
  </w:style>
  <w:style w:type="paragraph" w:styleId="NormalWeb">
    <w:name w:val="Normal (Web)"/>
    <w:basedOn w:val="Normal"/>
    <w:uiPriority w:val="99"/>
    <w:semiHidden/>
    <w:unhideWhenUsed/>
    <w:rsid w:val="004E501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0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E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9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8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2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5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1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8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arac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s%20&amp;%20Faxes\SARAC%20Letter%20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b8d74-ed44-45d4-9887-36a9a084b6dc">
      <Terms xmlns="http://schemas.microsoft.com/office/infopath/2007/PartnerControls"/>
    </lcf76f155ced4ddcb4097134ff3c332f>
    <TaxCatchAll xmlns="422dc1e4-81d7-42c8-9528-d6db38363d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1BE9936FDC441A9F6564166C2D662" ma:contentTypeVersion="12" ma:contentTypeDescription="Create a new document." ma:contentTypeScope="" ma:versionID="10a2b663ed1aba9226700b4869a57558">
  <xsd:schema xmlns:xsd="http://www.w3.org/2001/XMLSchema" xmlns:xs="http://www.w3.org/2001/XMLSchema" xmlns:p="http://schemas.microsoft.com/office/2006/metadata/properties" xmlns:ns2="6f1b8d74-ed44-45d4-9887-36a9a084b6dc" xmlns:ns3="422dc1e4-81d7-42c8-9528-d6db38363d08" targetNamespace="http://schemas.microsoft.com/office/2006/metadata/properties" ma:root="true" ma:fieldsID="0ef5419365855abb9ac9f6e0b98905b1" ns2:_="" ns3:_="">
    <xsd:import namespace="6f1b8d74-ed44-45d4-9887-36a9a084b6dc"/>
    <xsd:import namespace="422dc1e4-81d7-42c8-9528-d6db38363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8d74-ed44-45d4-9887-36a9a084b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61ddde-7aa0-44e3-8437-04e09056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c1e4-81d7-42c8-9528-d6db38363d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b8fca-8b62-4f31-8a5f-dcbb8399213c}" ma:internalName="TaxCatchAll" ma:showField="CatchAllData" ma:web="422dc1e4-81d7-42c8-9528-d6db38363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A2493-08D0-4B90-AE95-32C4AE1160E6}">
  <ds:schemaRefs>
    <ds:schemaRef ds:uri="http://schemas.microsoft.com/office/2006/metadata/properties"/>
    <ds:schemaRef ds:uri="http://schemas.microsoft.com/office/infopath/2007/PartnerControls"/>
    <ds:schemaRef ds:uri="6f1b8d74-ed44-45d4-9887-36a9a084b6dc"/>
    <ds:schemaRef ds:uri="422dc1e4-81d7-42c8-9528-d6db38363d08"/>
  </ds:schemaRefs>
</ds:datastoreItem>
</file>

<file path=customXml/itemProps2.xml><?xml version="1.0" encoding="utf-8"?>
<ds:datastoreItem xmlns:ds="http://schemas.openxmlformats.org/officeDocument/2006/customXml" ds:itemID="{598E21AD-4BBB-4EA3-A9E3-6685AC596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5AFDA-4F43-406C-8236-24A5BD85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8d74-ed44-45d4-9887-36a9a084b6dc"/>
    <ds:schemaRef ds:uri="422dc1e4-81d7-42c8-9528-d6db3836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15678-1E97-4656-BF17-6F787E937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SARAC Letter Head New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SARAC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SARAC</dc:creator>
  <cp:keywords/>
  <cp:lastModifiedBy>Stevie Bea</cp:lastModifiedBy>
  <cp:revision>3</cp:revision>
  <cp:lastPrinted>2023-06-14T14:47:00Z</cp:lastPrinted>
  <dcterms:created xsi:type="dcterms:W3CDTF">2025-01-15T13:44:00Z</dcterms:created>
  <dcterms:modified xsi:type="dcterms:W3CDTF">2025-01-15T15:30:00Z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0x0101001C61BE9936FDC441A9F6564166C2D662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